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473A" w14:textId="1BB57F9F" w:rsidR="009838F0" w:rsidRPr="00AB7BBE" w:rsidRDefault="007F7856" w:rsidP="002635A9">
      <w:pPr>
        <w:spacing w:before="6000" w:line="240" w:lineRule="auto"/>
        <w:ind w:left="851"/>
        <w:jc w:val="center"/>
        <w:rPr>
          <w:rFonts w:eastAsia="Times New Roman" w:cs="Times New Roman"/>
          <w:b/>
          <w:bCs/>
          <w:sz w:val="48"/>
          <w:szCs w:val="48"/>
        </w:rPr>
      </w:pPr>
      <w:r w:rsidRPr="00AB7BBE">
        <w:rPr>
          <w:rFonts w:cs="Times New Roman"/>
          <w:b/>
          <w:bCs/>
          <w:sz w:val="48"/>
          <w:szCs w:val="48"/>
        </w:rPr>
        <w:t>Pulkveža Oskara Kalpaka profesionālās vidusskolas</w:t>
      </w:r>
      <w:r w:rsidR="009838F0" w:rsidRPr="00AB7BBE">
        <w:rPr>
          <w:rFonts w:cs="Times New Roman"/>
          <w:b/>
          <w:bCs/>
          <w:sz w:val="48"/>
          <w:szCs w:val="48"/>
        </w:rPr>
        <w:t xml:space="preserve"> </w:t>
      </w:r>
    </w:p>
    <w:p w14:paraId="58E871A5" w14:textId="5F36E0B4" w:rsidR="00954D73" w:rsidRPr="00AB7BBE" w:rsidRDefault="00F95486" w:rsidP="0001509E">
      <w:pPr>
        <w:shd w:val="clear" w:color="auto" w:fill="FFFFFF"/>
        <w:spacing w:line="240" w:lineRule="auto"/>
        <w:ind w:left="851"/>
        <w:jc w:val="center"/>
        <w:rPr>
          <w:rFonts w:eastAsia="Times New Roman" w:cs="Times New Roman"/>
          <w:b/>
          <w:bCs/>
          <w:sz w:val="48"/>
          <w:szCs w:val="48"/>
        </w:rPr>
      </w:pPr>
      <w:r w:rsidRPr="00AB7BBE">
        <w:rPr>
          <w:rFonts w:eastAsia="Times New Roman" w:cs="Times New Roman"/>
          <w:b/>
          <w:bCs/>
          <w:sz w:val="48"/>
          <w:szCs w:val="48"/>
        </w:rPr>
        <w:t>p</w:t>
      </w:r>
      <w:r w:rsidR="00954D73" w:rsidRPr="00AB7BBE">
        <w:rPr>
          <w:rFonts w:eastAsia="Times New Roman" w:cs="Times New Roman"/>
          <w:b/>
          <w:bCs/>
          <w:sz w:val="48"/>
          <w:szCs w:val="48"/>
        </w:rPr>
        <w:t>ašnovērtējuma ziņojums</w:t>
      </w:r>
    </w:p>
    <w:p w14:paraId="701A18EB" w14:textId="55E67CA4" w:rsidR="00B33668" w:rsidRDefault="00B33668">
      <w:pPr>
        <w:spacing w:before="0" w:after="160" w:line="259" w:lineRule="auto"/>
        <w:jc w:val="left"/>
        <w:rPr>
          <w:rFonts w:eastAsia="Times New Roman" w:cs="Times New Roman"/>
          <w:b/>
          <w:bCs/>
          <w:sz w:val="27"/>
          <w:szCs w:val="27"/>
        </w:rPr>
      </w:pPr>
      <w:r>
        <w:rPr>
          <w:rFonts w:eastAsia="Times New Roman" w:cs="Times New Roman"/>
          <w:b/>
          <w:bCs/>
          <w:sz w:val="27"/>
          <w:szCs w:val="27"/>
        </w:rPr>
        <w:br w:type="page"/>
      </w:r>
    </w:p>
    <w:p w14:paraId="45AC2CBD" w14:textId="1C4140FB" w:rsidR="00952DC1" w:rsidRPr="00952DC1" w:rsidRDefault="00166882" w:rsidP="00F51EE8">
      <w:pPr>
        <w:pStyle w:val="Heading1"/>
        <w:numPr>
          <w:ilvl w:val="0"/>
          <w:numId w:val="3"/>
        </w:numPr>
        <w:rPr>
          <w:rFonts w:cs="Times New Roman"/>
          <w:color w:val="auto"/>
        </w:rPr>
      </w:pPr>
      <w:bookmarkStart w:id="0" w:name="_Toc104488393"/>
      <w:r w:rsidRPr="00974819">
        <w:rPr>
          <w:rFonts w:cs="Times New Roman"/>
          <w:color w:val="auto"/>
        </w:rPr>
        <w:lastRenderedPageBreak/>
        <w:t>Izglītības iestādes vispārīgs raksturojums</w:t>
      </w:r>
      <w:bookmarkEnd w:id="0"/>
    </w:p>
    <w:tbl>
      <w:tblPr>
        <w:tblStyle w:val="TableGrid"/>
        <w:tblW w:w="0" w:type="auto"/>
        <w:tblInd w:w="137" w:type="dxa"/>
        <w:tblLook w:val="04A0" w:firstRow="1" w:lastRow="0" w:firstColumn="1" w:lastColumn="0" w:noHBand="0" w:noVBand="1"/>
      </w:tblPr>
      <w:tblGrid>
        <w:gridCol w:w="4106"/>
        <w:gridCol w:w="5147"/>
      </w:tblGrid>
      <w:tr w:rsidR="005A2474" w14:paraId="3A1755D3" w14:textId="77777777" w:rsidTr="000A2C93">
        <w:trPr>
          <w:trHeight w:val="350"/>
        </w:trPr>
        <w:tc>
          <w:tcPr>
            <w:tcW w:w="9253" w:type="dxa"/>
            <w:gridSpan w:val="2"/>
          </w:tcPr>
          <w:p w14:paraId="607315C7" w14:textId="3E163A8A" w:rsidR="00952DC1" w:rsidRPr="000A2C93" w:rsidRDefault="005A2474" w:rsidP="000A2C93">
            <w:pPr>
              <w:spacing w:before="0" w:after="0" w:line="240" w:lineRule="auto"/>
              <w:jc w:val="center"/>
              <w:rPr>
                <w:b/>
              </w:rPr>
            </w:pPr>
            <w:r w:rsidRPr="005A2474">
              <w:rPr>
                <w:b/>
              </w:rPr>
              <w:t>Pulkveža Oskara Kalpaka profesionālā vidusskola</w:t>
            </w:r>
          </w:p>
        </w:tc>
      </w:tr>
      <w:tr w:rsidR="005A2474" w14:paraId="56F5A174" w14:textId="77777777" w:rsidTr="00F51EE8">
        <w:tc>
          <w:tcPr>
            <w:tcW w:w="4106" w:type="dxa"/>
          </w:tcPr>
          <w:p w14:paraId="21305BC2" w14:textId="3AC33DE3" w:rsidR="005A2474" w:rsidRDefault="005A2474" w:rsidP="00F51EE8">
            <w:pPr>
              <w:spacing w:before="0" w:after="0" w:line="240" w:lineRule="auto"/>
            </w:pPr>
            <w:r>
              <w:t>Adrese:</w:t>
            </w:r>
          </w:p>
        </w:tc>
        <w:tc>
          <w:tcPr>
            <w:tcW w:w="5147" w:type="dxa"/>
          </w:tcPr>
          <w:p w14:paraId="573CEA4E" w14:textId="566B8A94" w:rsidR="005A2474" w:rsidRDefault="005A2474" w:rsidP="00F51EE8">
            <w:pPr>
              <w:spacing w:before="0" w:after="0" w:line="240" w:lineRule="auto"/>
            </w:pPr>
            <w:r>
              <w:t>Valteru iela 6, Kandava, Tukuma novads</w:t>
            </w:r>
          </w:p>
        </w:tc>
      </w:tr>
      <w:tr w:rsidR="005A2474" w14:paraId="63B3ECEE" w14:textId="77777777" w:rsidTr="00F51EE8">
        <w:tc>
          <w:tcPr>
            <w:tcW w:w="4106" w:type="dxa"/>
          </w:tcPr>
          <w:p w14:paraId="507EA46F" w14:textId="5EB3FB95" w:rsidR="005A2474" w:rsidRDefault="005A2474" w:rsidP="00F51EE8">
            <w:pPr>
              <w:spacing w:before="0" w:after="0" w:line="240" w:lineRule="auto"/>
            </w:pPr>
            <w:r>
              <w:t>Mājas lapa:</w:t>
            </w:r>
          </w:p>
        </w:tc>
        <w:tc>
          <w:tcPr>
            <w:tcW w:w="5147" w:type="dxa"/>
          </w:tcPr>
          <w:p w14:paraId="2577102A" w14:textId="6732266E" w:rsidR="005A2474" w:rsidRDefault="005A2474" w:rsidP="00F51EE8">
            <w:pPr>
              <w:spacing w:before="0" w:after="0" w:line="240" w:lineRule="auto"/>
            </w:pPr>
            <w:r>
              <w:t>www</w:t>
            </w:r>
            <w:r w:rsidR="0095129C">
              <w:t>.kalpakaskola.lv</w:t>
            </w:r>
          </w:p>
        </w:tc>
      </w:tr>
      <w:tr w:rsidR="005A2474" w14:paraId="708CEB0F" w14:textId="77777777" w:rsidTr="00F51EE8">
        <w:tc>
          <w:tcPr>
            <w:tcW w:w="4106" w:type="dxa"/>
          </w:tcPr>
          <w:p w14:paraId="21BCFD3B" w14:textId="50D4B204" w:rsidR="005A2474" w:rsidRDefault="0095129C" w:rsidP="00F51EE8">
            <w:pPr>
              <w:spacing w:before="0" w:after="0" w:line="240" w:lineRule="auto"/>
            </w:pPr>
            <w:r>
              <w:t xml:space="preserve">E-pasts: </w:t>
            </w:r>
          </w:p>
        </w:tc>
        <w:tc>
          <w:tcPr>
            <w:tcW w:w="5147" w:type="dxa"/>
          </w:tcPr>
          <w:p w14:paraId="6A4B9480" w14:textId="025DF6E1" w:rsidR="005A2474" w:rsidRPr="0095129C" w:rsidRDefault="009E3C60" w:rsidP="00F51EE8">
            <w:pPr>
              <w:spacing w:before="0" w:after="0" w:line="240" w:lineRule="auto"/>
              <w:rPr>
                <w:rFonts w:cs="Times New Roman"/>
                <w:szCs w:val="24"/>
              </w:rPr>
            </w:pPr>
            <w:hyperlink r:id="rId8" w:history="1">
              <w:r w:rsidR="0095129C" w:rsidRPr="0095129C">
                <w:rPr>
                  <w:rFonts w:cs="Times New Roman"/>
                  <w:szCs w:val="24"/>
                </w:rPr>
                <w:t>pasts@kalpakaskola.lv</w:t>
              </w:r>
            </w:hyperlink>
          </w:p>
        </w:tc>
      </w:tr>
      <w:tr w:rsidR="005A2474" w14:paraId="567EA4C9" w14:textId="77777777" w:rsidTr="00F51EE8">
        <w:tc>
          <w:tcPr>
            <w:tcW w:w="4106" w:type="dxa"/>
          </w:tcPr>
          <w:p w14:paraId="2C445406" w14:textId="31146823" w:rsidR="005A2474" w:rsidRDefault="005A2474" w:rsidP="00F51EE8">
            <w:pPr>
              <w:spacing w:before="0" w:after="0" w:line="240" w:lineRule="auto"/>
            </w:pPr>
            <w:r>
              <w:t>Dibinātājs:</w:t>
            </w:r>
          </w:p>
        </w:tc>
        <w:tc>
          <w:tcPr>
            <w:tcW w:w="5147" w:type="dxa"/>
          </w:tcPr>
          <w:p w14:paraId="545831E3" w14:textId="3C9E1F7F" w:rsidR="005A2474" w:rsidRDefault="005A2474" w:rsidP="00F51EE8">
            <w:pPr>
              <w:spacing w:before="0" w:after="0" w:line="240" w:lineRule="auto"/>
            </w:pPr>
            <w:r>
              <w:t>Aizsardzības ministrija</w:t>
            </w:r>
          </w:p>
        </w:tc>
      </w:tr>
      <w:tr w:rsidR="005A2474" w14:paraId="36D6427C" w14:textId="77777777" w:rsidTr="00F51EE8">
        <w:tc>
          <w:tcPr>
            <w:tcW w:w="4106" w:type="dxa"/>
          </w:tcPr>
          <w:p w14:paraId="53848C42" w14:textId="3428ED70" w:rsidR="005A2474" w:rsidRDefault="005A2474" w:rsidP="00F51EE8">
            <w:pPr>
              <w:spacing w:before="0" w:after="0" w:line="240" w:lineRule="auto"/>
            </w:pPr>
            <w:r>
              <w:t>Izglītības iestādes vadītājs:</w:t>
            </w:r>
          </w:p>
        </w:tc>
        <w:tc>
          <w:tcPr>
            <w:tcW w:w="5147" w:type="dxa"/>
          </w:tcPr>
          <w:p w14:paraId="1F05A6A1" w14:textId="68CDAD38" w:rsidR="005A2474" w:rsidRDefault="00952DC1" w:rsidP="00F51EE8">
            <w:pPr>
              <w:spacing w:before="0" w:after="0" w:line="240" w:lineRule="auto"/>
            </w:pPr>
            <w:r>
              <w:t>P</w:t>
            </w:r>
            <w:r w:rsidR="005A2474">
              <w:t>ulkvežleitnants Intars Kušners</w:t>
            </w:r>
          </w:p>
        </w:tc>
      </w:tr>
      <w:tr w:rsidR="005A2474" w14:paraId="5CD9D56C" w14:textId="77777777" w:rsidTr="00F51EE8">
        <w:tc>
          <w:tcPr>
            <w:tcW w:w="4106" w:type="dxa"/>
          </w:tcPr>
          <w:p w14:paraId="54C15A46" w14:textId="3BFBD1E7" w:rsidR="005A2474" w:rsidRDefault="005A2474" w:rsidP="00F51EE8">
            <w:pPr>
              <w:spacing w:before="0" w:after="0" w:line="240" w:lineRule="auto"/>
            </w:pPr>
            <w:r>
              <w:t xml:space="preserve">Īstenojamā profesionālā vidējās izglītības programma: </w:t>
            </w:r>
          </w:p>
        </w:tc>
        <w:tc>
          <w:tcPr>
            <w:tcW w:w="5147" w:type="dxa"/>
          </w:tcPr>
          <w:p w14:paraId="18B1175C" w14:textId="0E46A45E" w:rsidR="005A2474" w:rsidRDefault="005A2474" w:rsidP="00F51EE8">
            <w:pPr>
              <w:spacing w:before="0" w:after="0" w:line="240" w:lineRule="auto"/>
            </w:pPr>
            <w:r>
              <w:t>Valsts aizsardzība</w:t>
            </w:r>
          </w:p>
        </w:tc>
      </w:tr>
      <w:tr w:rsidR="005A2474" w14:paraId="24D5CC67" w14:textId="77777777" w:rsidTr="00F51EE8">
        <w:tc>
          <w:tcPr>
            <w:tcW w:w="4106" w:type="dxa"/>
          </w:tcPr>
          <w:p w14:paraId="2BDD887F" w14:textId="3AC2C260" w:rsidR="005A2474" w:rsidRDefault="005A2474" w:rsidP="00F51EE8">
            <w:pPr>
              <w:spacing w:before="0" w:after="0" w:line="240" w:lineRule="auto"/>
            </w:pPr>
            <w:r>
              <w:t>Iegūstamā kvalifikācija:</w:t>
            </w:r>
          </w:p>
        </w:tc>
        <w:tc>
          <w:tcPr>
            <w:tcW w:w="5147" w:type="dxa"/>
          </w:tcPr>
          <w:p w14:paraId="6CCA3811" w14:textId="0E66953C" w:rsidR="005A2474" w:rsidRDefault="005A2474" w:rsidP="00F51EE8">
            <w:pPr>
              <w:spacing w:before="0" w:after="0" w:line="240" w:lineRule="auto"/>
            </w:pPr>
            <w:r>
              <w:t>Jaunākais militārais instruktors</w:t>
            </w:r>
          </w:p>
        </w:tc>
      </w:tr>
      <w:tr w:rsidR="005A2474" w14:paraId="3AE50FA7" w14:textId="77777777" w:rsidTr="00F51EE8">
        <w:tc>
          <w:tcPr>
            <w:tcW w:w="4106" w:type="dxa"/>
          </w:tcPr>
          <w:p w14:paraId="57A1A9CF" w14:textId="3F09777E" w:rsidR="005A2474" w:rsidRPr="00A4228B" w:rsidRDefault="0095129C" w:rsidP="00F51EE8">
            <w:pPr>
              <w:spacing w:before="0" w:after="0" w:line="240" w:lineRule="auto"/>
            </w:pPr>
            <w:r w:rsidRPr="00A4228B">
              <w:t>Pedagogu skaits 01.09.202</w:t>
            </w:r>
            <w:r w:rsidR="00A4228B" w:rsidRPr="00A4228B">
              <w:t>4</w:t>
            </w:r>
            <w:r w:rsidRPr="00A4228B">
              <w:t>.</w:t>
            </w:r>
          </w:p>
        </w:tc>
        <w:tc>
          <w:tcPr>
            <w:tcW w:w="5147" w:type="dxa"/>
          </w:tcPr>
          <w:p w14:paraId="6FFC3E0B" w14:textId="371EB13F" w:rsidR="005A2474" w:rsidRPr="00A4228B" w:rsidRDefault="00A4228B" w:rsidP="00F51EE8">
            <w:pPr>
              <w:spacing w:before="0" w:after="0" w:line="240" w:lineRule="auto"/>
            </w:pPr>
            <w:r w:rsidRPr="00A4228B">
              <w:t>22</w:t>
            </w:r>
          </w:p>
        </w:tc>
      </w:tr>
      <w:tr w:rsidR="0095129C" w14:paraId="3346E006" w14:textId="77777777" w:rsidTr="00F51EE8">
        <w:tc>
          <w:tcPr>
            <w:tcW w:w="4106" w:type="dxa"/>
          </w:tcPr>
          <w:p w14:paraId="6661E352" w14:textId="71A24097" w:rsidR="0095129C" w:rsidRPr="00A4228B" w:rsidRDefault="0095129C" w:rsidP="00F51EE8">
            <w:pPr>
              <w:spacing w:before="0" w:after="0" w:line="240" w:lineRule="auto"/>
            </w:pPr>
            <w:r w:rsidRPr="00A4228B">
              <w:t>Militārpersonu skaits 01.09.202</w:t>
            </w:r>
            <w:r w:rsidR="00A4228B" w:rsidRPr="00A4228B">
              <w:t>4</w:t>
            </w:r>
            <w:r w:rsidRPr="00A4228B">
              <w:t>.</w:t>
            </w:r>
          </w:p>
        </w:tc>
        <w:tc>
          <w:tcPr>
            <w:tcW w:w="5147" w:type="dxa"/>
          </w:tcPr>
          <w:p w14:paraId="545A9D06" w14:textId="4073B228" w:rsidR="0095129C" w:rsidRPr="00A4228B" w:rsidRDefault="00E054B5" w:rsidP="00F51EE8">
            <w:pPr>
              <w:spacing w:before="0" w:after="0" w:line="240" w:lineRule="auto"/>
            </w:pPr>
            <w:r w:rsidRPr="00A4228B">
              <w:t>7</w:t>
            </w:r>
          </w:p>
        </w:tc>
      </w:tr>
      <w:tr w:rsidR="00333B02" w14:paraId="33DC55AF" w14:textId="77777777" w:rsidTr="00F51EE8">
        <w:tc>
          <w:tcPr>
            <w:tcW w:w="4106" w:type="dxa"/>
          </w:tcPr>
          <w:p w14:paraId="1053247E" w14:textId="005A4758" w:rsidR="00333B02" w:rsidRPr="00A4228B" w:rsidRDefault="00333B02" w:rsidP="00F51EE8">
            <w:pPr>
              <w:spacing w:before="0" w:after="0" w:line="240" w:lineRule="auto"/>
            </w:pPr>
            <w:r w:rsidRPr="00A4228B">
              <w:t>Darbinieku skaits 01.09.202</w:t>
            </w:r>
            <w:r w:rsidR="00A4228B" w:rsidRPr="00A4228B">
              <w:t>4</w:t>
            </w:r>
            <w:r w:rsidRPr="00A4228B">
              <w:t>.</w:t>
            </w:r>
          </w:p>
        </w:tc>
        <w:tc>
          <w:tcPr>
            <w:tcW w:w="5147" w:type="dxa"/>
          </w:tcPr>
          <w:p w14:paraId="60ABA4C0" w14:textId="7F96DA66" w:rsidR="00333B02" w:rsidRPr="00A4228B" w:rsidRDefault="00E054B5" w:rsidP="00F51EE8">
            <w:pPr>
              <w:spacing w:before="0" w:after="0" w:line="240" w:lineRule="auto"/>
            </w:pPr>
            <w:r w:rsidRPr="00A4228B">
              <w:t>1</w:t>
            </w:r>
            <w:r w:rsidR="00A4228B" w:rsidRPr="00A4228B">
              <w:t>7</w:t>
            </w:r>
          </w:p>
        </w:tc>
      </w:tr>
      <w:tr w:rsidR="0095129C" w14:paraId="604F3BFC" w14:textId="77777777" w:rsidTr="00F51EE8">
        <w:tc>
          <w:tcPr>
            <w:tcW w:w="4106" w:type="dxa"/>
          </w:tcPr>
          <w:p w14:paraId="107A90A4" w14:textId="2892EA7B" w:rsidR="0095129C" w:rsidRPr="005B43A4" w:rsidRDefault="0095129C" w:rsidP="00F51EE8">
            <w:pPr>
              <w:spacing w:before="0" w:after="0" w:line="240" w:lineRule="auto"/>
            </w:pPr>
            <w:r w:rsidRPr="005B43A4">
              <w:t>Izglītojamo skaits 01.09.202</w:t>
            </w:r>
            <w:r w:rsidR="005B43A4" w:rsidRPr="005B43A4">
              <w:t>4</w:t>
            </w:r>
            <w:r w:rsidRPr="005B43A4">
              <w:t>.</w:t>
            </w:r>
          </w:p>
        </w:tc>
        <w:tc>
          <w:tcPr>
            <w:tcW w:w="5147" w:type="dxa"/>
          </w:tcPr>
          <w:p w14:paraId="490BAF41" w14:textId="27201C21" w:rsidR="0095129C" w:rsidRPr="005B43A4" w:rsidRDefault="005B43A4" w:rsidP="00F51EE8">
            <w:pPr>
              <w:spacing w:before="0" w:after="0" w:line="240" w:lineRule="auto"/>
            </w:pPr>
            <w:r w:rsidRPr="005B43A4">
              <w:t>118</w:t>
            </w:r>
          </w:p>
        </w:tc>
      </w:tr>
      <w:tr w:rsidR="0095129C" w14:paraId="7874989F" w14:textId="77777777" w:rsidTr="00F51EE8">
        <w:tc>
          <w:tcPr>
            <w:tcW w:w="4106" w:type="dxa"/>
          </w:tcPr>
          <w:p w14:paraId="10257A92" w14:textId="674E9316" w:rsidR="0095129C" w:rsidRPr="00A4228B" w:rsidRDefault="0095129C" w:rsidP="00F51EE8">
            <w:pPr>
              <w:spacing w:before="0" w:after="0" w:line="240" w:lineRule="auto"/>
            </w:pPr>
            <w:r w:rsidRPr="00A4228B">
              <w:t>Grupu skaits 01.09.2023.</w:t>
            </w:r>
          </w:p>
        </w:tc>
        <w:tc>
          <w:tcPr>
            <w:tcW w:w="5147" w:type="dxa"/>
          </w:tcPr>
          <w:p w14:paraId="08DBEF36" w14:textId="7B389481" w:rsidR="0095129C" w:rsidRPr="00A4228B" w:rsidRDefault="00A4228B" w:rsidP="00F51EE8">
            <w:pPr>
              <w:spacing w:before="0" w:after="0" w:line="240" w:lineRule="auto"/>
            </w:pPr>
            <w:r w:rsidRPr="00A4228B">
              <w:t>5</w:t>
            </w:r>
          </w:p>
        </w:tc>
      </w:tr>
      <w:tr w:rsidR="000A2C93" w14:paraId="01327703" w14:textId="77777777" w:rsidTr="00F51EE8">
        <w:tc>
          <w:tcPr>
            <w:tcW w:w="4106" w:type="dxa"/>
          </w:tcPr>
          <w:p w14:paraId="0E7518F4" w14:textId="59DC46E2" w:rsidR="000A2C93" w:rsidRPr="00A4228B" w:rsidRDefault="000A2C93" w:rsidP="00F51EE8">
            <w:pPr>
              <w:spacing w:before="0" w:after="0" w:line="240" w:lineRule="auto"/>
            </w:pPr>
            <w:r>
              <w:t>Absolventu skaits 05.07.2025.</w:t>
            </w:r>
          </w:p>
        </w:tc>
        <w:tc>
          <w:tcPr>
            <w:tcW w:w="5147" w:type="dxa"/>
          </w:tcPr>
          <w:p w14:paraId="3D4AFF57" w14:textId="08835226" w:rsidR="000A2C93" w:rsidRPr="00A4228B" w:rsidRDefault="000A2C93" w:rsidP="00F51EE8">
            <w:pPr>
              <w:spacing w:before="0" w:after="0" w:line="240" w:lineRule="auto"/>
            </w:pPr>
            <w:r>
              <w:t>24</w:t>
            </w:r>
          </w:p>
        </w:tc>
      </w:tr>
      <w:tr w:rsidR="00952DC1" w14:paraId="1DA78C01" w14:textId="77777777" w:rsidTr="00F51EE8">
        <w:tc>
          <w:tcPr>
            <w:tcW w:w="4106" w:type="dxa"/>
          </w:tcPr>
          <w:p w14:paraId="1946BE2B" w14:textId="2EB28946" w:rsidR="00952DC1" w:rsidRDefault="00952DC1" w:rsidP="00F51EE8">
            <w:pPr>
              <w:spacing w:before="0" w:after="0" w:line="240" w:lineRule="auto"/>
            </w:pPr>
            <w:r w:rsidRPr="00952DC1">
              <w:t>Izglītības iestādes stratēģiskā specializācija</w:t>
            </w:r>
            <w:r>
              <w:t>:</w:t>
            </w:r>
          </w:p>
        </w:tc>
        <w:tc>
          <w:tcPr>
            <w:tcW w:w="5147" w:type="dxa"/>
          </w:tcPr>
          <w:p w14:paraId="49FA2D45" w14:textId="0DF4EC1A" w:rsidR="00952DC1" w:rsidRDefault="00952DC1" w:rsidP="00F51EE8">
            <w:pPr>
              <w:spacing w:before="0" w:after="0" w:line="240" w:lineRule="auto"/>
            </w:pPr>
            <w:r w:rsidRPr="00952DC1">
              <w:t>Militārā aizsardzība</w:t>
            </w:r>
          </w:p>
        </w:tc>
      </w:tr>
    </w:tbl>
    <w:p w14:paraId="772C09AA" w14:textId="43C1CE04" w:rsidR="00C93DB0" w:rsidRDefault="00C93DB0" w:rsidP="00F51EE8">
      <w:pPr>
        <w:spacing w:before="0" w:after="0" w:line="240" w:lineRule="auto"/>
        <w:rPr>
          <w:rFonts w:cs="Times New Roman"/>
          <w:color w:val="FF0000"/>
          <w:szCs w:val="24"/>
        </w:rPr>
      </w:pPr>
    </w:p>
    <w:p w14:paraId="58C62AFD" w14:textId="4F60B4B9" w:rsidR="009B4D95" w:rsidRPr="00BE01B0" w:rsidRDefault="00D6769B" w:rsidP="00BE01B0">
      <w:pPr>
        <w:pStyle w:val="Heading1"/>
        <w:numPr>
          <w:ilvl w:val="0"/>
          <w:numId w:val="3"/>
        </w:numPr>
        <w:rPr>
          <w:rFonts w:eastAsiaTheme="minorEastAsia"/>
        </w:rPr>
      </w:pPr>
      <w:bookmarkStart w:id="1" w:name="_Toc104488397"/>
      <w:r w:rsidRPr="00BE01B0">
        <w:rPr>
          <w:rFonts w:eastAsiaTheme="minorEastAsia"/>
        </w:rPr>
        <w:t xml:space="preserve">Izglītības </w:t>
      </w:r>
      <w:bookmarkEnd w:id="1"/>
      <w:r w:rsidR="00974819" w:rsidRPr="00BE01B0">
        <w:rPr>
          <w:rFonts w:eastAsiaTheme="minorEastAsia"/>
        </w:rPr>
        <w:t>iestādes darbības un izglītības programmas īstenošanas kvalitātes mērķi</w:t>
      </w:r>
      <w:r w:rsidR="009B4D95" w:rsidRPr="00BE01B0">
        <w:rPr>
          <w:rFonts w:eastAsiaTheme="minorEastAsia"/>
        </w:rPr>
        <w:t>s</w:t>
      </w:r>
    </w:p>
    <w:p w14:paraId="6786ECAC" w14:textId="4F5EF281" w:rsidR="00333B02" w:rsidRDefault="00333B02" w:rsidP="00333B02">
      <w:pPr>
        <w:pStyle w:val="NormalWeb"/>
        <w:shd w:val="clear" w:color="auto" w:fill="FFFFFF"/>
        <w:spacing w:before="0" w:beforeAutospacing="0" w:after="0" w:afterAutospacing="0"/>
        <w:rPr>
          <w:color w:val="000000" w:themeColor="text1"/>
        </w:rPr>
      </w:pPr>
      <w:r w:rsidRPr="00121CC2">
        <w:rPr>
          <w:b/>
          <w:bCs/>
          <w:color w:val="000000" w:themeColor="text1"/>
        </w:rPr>
        <w:t xml:space="preserve">Misija </w:t>
      </w:r>
      <w:r>
        <w:rPr>
          <w:color w:val="000000" w:themeColor="text1"/>
        </w:rPr>
        <w:t xml:space="preserve">– </w:t>
      </w:r>
      <w:r w:rsidR="00B33668" w:rsidRPr="00B33668">
        <w:rPr>
          <w:color w:val="000000" w:themeColor="text1"/>
        </w:rPr>
        <w:t>īstenot akreditētu profesionālās vidējās izglītības programmu “Valsts aizsardzība”.</w:t>
      </w:r>
    </w:p>
    <w:p w14:paraId="088A2D16" w14:textId="77777777" w:rsidR="00B33668" w:rsidRPr="00121CC2" w:rsidRDefault="00B33668" w:rsidP="00333B02">
      <w:pPr>
        <w:pStyle w:val="NormalWeb"/>
        <w:shd w:val="clear" w:color="auto" w:fill="FFFFFF"/>
        <w:spacing w:before="0" w:beforeAutospacing="0" w:after="0" w:afterAutospacing="0"/>
        <w:rPr>
          <w:color w:val="000000" w:themeColor="text1"/>
        </w:rPr>
      </w:pPr>
    </w:p>
    <w:p w14:paraId="3E327054" w14:textId="7E3C6E2B" w:rsidR="00333B02" w:rsidRPr="00121CC2" w:rsidRDefault="00333B02" w:rsidP="00333B02">
      <w:pPr>
        <w:pStyle w:val="NormalWeb"/>
        <w:shd w:val="clear" w:color="auto" w:fill="FFFFFF"/>
        <w:spacing w:before="0" w:beforeAutospacing="0" w:after="0" w:afterAutospacing="0"/>
        <w:rPr>
          <w:color w:val="000000" w:themeColor="text1"/>
        </w:rPr>
      </w:pPr>
      <w:r w:rsidRPr="00121CC2">
        <w:rPr>
          <w:b/>
          <w:bCs/>
          <w:color w:val="000000" w:themeColor="text1"/>
        </w:rPr>
        <w:t>Vīzija</w:t>
      </w:r>
      <w:r>
        <w:rPr>
          <w:color w:val="000000" w:themeColor="text1"/>
        </w:rPr>
        <w:t xml:space="preserve"> – </w:t>
      </w:r>
      <w:r w:rsidR="00B33668" w:rsidRPr="00B33668">
        <w:rPr>
          <w:color w:val="000000" w:themeColor="text1"/>
        </w:rPr>
        <w:t>sagatavot kompetentus izglītojamos Latvijas Nacionālo bruņoto spēku</w:t>
      </w:r>
      <w:r w:rsidR="00A45428">
        <w:rPr>
          <w:color w:val="000000" w:themeColor="text1"/>
        </w:rPr>
        <w:t xml:space="preserve"> (turpmāk – NBS)</w:t>
      </w:r>
      <w:r w:rsidR="00B33668" w:rsidRPr="00B33668">
        <w:rPr>
          <w:color w:val="000000" w:themeColor="text1"/>
        </w:rPr>
        <w:t xml:space="preserve"> vajadzībām.</w:t>
      </w:r>
    </w:p>
    <w:p w14:paraId="300C2B4C" w14:textId="77777777" w:rsidR="00333B02" w:rsidRPr="00121CC2" w:rsidRDefault="00333B02" w:rsidP="00333B02">
      <w:pPr>
        <w:pStyle w:val="NormalWeb"/>
        <w:shd w:val="clear" w:color="auto" w:fill="FFFFFF"/>
        <w:spacing w:before="0" w:beforeAutospacing="0" w:after="0" w:afterAutospacing="0"/>
        <w:rPr>
          <w:color w:val="000000" w:themeColor="text1"/>
        </w:rPr>
      </w:pPr>
    </w:p>
    <w:p w14:paraId="6DF271AE" w14:textId="59DA8869" w:rsidR="00103FDC" w:rsidRPr="00EC6696" w:rsidRDefault="00333B02" w:rsidP="00EC6696">
      <w:pPr>
        <w:pStyle w:val="NormalWeb"/>
        <w:shd w:val="clear" w:color="auto" w:fill="FFFFFF"/>
        <w:spacing w:before="0" w:beforeAutospacing="0" w:after="240" w:afterAutospacing="0"/>
        <w:rPr>
          <w:b/>
          <w:bCs/>
          <w:color w:val="000000" w:themeColor="text1"/>
        </w:rPr>
      </w:pPr>
      <w:r w:rsidRPr="00121CC2">
        <w:rPr>
          <w:b/>
          <w:bCs/>
          <w:color w:val="000000" w:themeColor="text1"/>
        </w:rPr>
        <w:t>Mērķ</w:t>
      </w:r>
      <w:r w:rsidR="00790FC2">
        <w:rPr>
          <w:b/>
          <w:bCs/>
          <w:color w:val="000000" w:themeColor="text1"/>
        </w:rPr>
        <w:t xml:space="preserve">is </w:t>
      </w:r>
      <w:r w:rsidR="00A15225">
        <w:rPr>
          <w:b/>
          <w:bCs/>
          <w:color w:val="000000" w:themeColor="text1"/>
        </w:rPr>
        <w:t xml:space="preserve">– </w:t>
      </w:r>
      <w:r w:rsidR="00A15225" w:rsidRPr="00A15225">
        <w:rPr>
          <w:color w:val="000000" w:themeColor="text1"/>
        </w:rPr>
        <w:t>veidot izglītības vidi, kā arī organizēt</w:t>
      </w:r>
      <w:r w:rsidR="00A15225">
        <w:rPr>
          <w:b/>
          <w:bCs/>
          <w:color w:val="000000" w:themeColor="text1"/>
        </w:rPr>
        <w:t xml:space="preserve"> </w:t>
      </w:r>
      <w:r w:rsidR="00A15225" w:rsidRPr="00A15225">
        <w:rPr>
          <w:color w:val="000000" w:themeColor="text1"/>
        </w:rPr>
        <w:t>un īstenot mācību un audzināšanas procesu, lai nodrošinātu valsts profesionālās</w:t>
      </w:r>
      <w:r w:rsidR="00A15225">
        <w:rPr>
          <w:b/>
          <w:bCs/>
          <w:color w:val="000000" w:themeColor="text1"/>
        </w:rPr>
        <w:t xml:space="preserve"> </w:t>
      </w:r>
      <w:r w:rsidR="00A15225" w:rsidRPr="00A15225">
        <w:rPr>
          <w:color w:val="000000" w:themeColor="text1"/>
        </w:rPr>
        <w:t>vidējās izglītības standartā un valsts arodizglītības standartā</w:t>
      </w:r>
      <w:r w:rsidR="00A15225">
        <w:rPr>
          <w:b/>
          <w:bCs/>
          <w:color w:val="000000" w:themeColor="text1"/>
        </w:rPr>
        <w:t xml:space="preserve"> </w:t>
      </w:r>
      <w:r w:rsidR="00A15225" w:rsidRPr="00A15225">
        <w:rPr>
          <w:color w:val="000000" w:themeColor="text1"/>
        </w:rPr>
        <w:t>(turpmāk – profesionālās izglītības standarti) noteikto mērķu sasniegšanu.</w:t>
      </w:r>
    </w:p>
    <w:p w14:paraId="0932926A" w14:textId="77777777" w:rsidR="002F70A6" w:rsidRDefault="002F70A6">
      <w:pPr>
        <w:spacing w:before="0" w:after="160" w:line="259" w:lineRule="auto"/>
        <w:jc w:val="left"/>
        <w:rPr>
          <w:rFonts w:eastAsiaTheme="minorEastAsia" w:cstheme="majorBidi"/>
          <w:b/>
          <w:color w:val="000000" w:themeColor="text1"/>
          <w:sz w:val="28"/>
          <w:szCs w:val="32"/>
        </w:rPr>
      </w:pPr>
      <w:r>
        <w:rPr>
          <w:rFonts w:eastAsiaTheme="minorEastAsia"/>
        </w:rPr>
        <w:br w:type="page"/>
      </w:r>
    </w:p>
    <w:p w14:paraId="57194F22" w14:textId="10FB066F" w:rsidR="009B4D95" w:rsidRDefault="000D417E" w:rsidP="00F51EE8">
      <w:pPr>
        <w:pStyle w:val="Heading1"/>
        <w:numPr>
          <w:ilvl w:val="0"/>
          <w:numId w:val="3"/>
        </w:numPr>
        <w:rPr>
          <w:rFonts w:eastAsiaTheme="minorEastAsia"/>
        </w:rPr>
      </w:pPr>
      <w:r>
        <w:rPr>
          <w:rFonts w:eastAsiaTheme="minorEastAsia"/>
        </w:rPr>
        <w:lastRenderedPageBreak/>
        <w:t>I</w:t>
      </w:r>
      <w:r w:rsidRPr="000D417E">
        <w:rPr>
          <w:rFonts w:eastAsiaTheme="minorEastAsia"/>
        </w:rPr>
        <w:t>zvirzīto ikgadējo prioritāšu sasniegšan</w:t>
      </w:r>
      <w:r>
        <w:rPr>
          <w:rFonts w:eastAsiaTheme="minorEastAsia"/>
        </w:rPr>
        <w:t>a</w:t>
      </w:r>
    </w:p>
    <w:p w14:paraId="28902A0B" w14:textId="2A8D5BED" w:rsidR="00EC6696" w:rsidRDefault="00EC6696" w:rsidP="00EC6696">
      <w:pPr>
        <w:pStyle w:val="NormalWeb"/>
        <w:shd w:val="clear" w:color="auto" w:fill="FFFFFF"/>
        <w:spacing w:before="0" w:beforeAutospacing="0" w:after="0" w:afterAutospacing="0"/>
        <w:rPr>
          <w:color w:val="000000" w:themeColor="text1"/>
        </w:rPr>
      </w:pPr>
      <w:r>
        <w:rPr>
          <w:color w:val="000000" w:themeColor="text1"/>
        </w:rPr>
        <w:t>11.10.2024. Pulkveža Oskara Kalpaka profesionālās vidusskolas direktora Intara Kušnera pavēle</w:t>
      </w:r>
      <w:r w:rsidRPr="00790FC2">
        <w:t xml:space="preserve"> </w:t>
      </w:r>
      <w:r w:rsidRPr="00790FC2">
        <w:rPr>
          <w:color w:val="000000" w:themeColor="text1"/>
        </w:rPr>
        <w:t xml:space="preserve">9/1-14/11 </w:t>
      </w:r>
      <w:r>
        <w:rPr>
          <w:color w:val="000000" w:themeColor="text1"/>
        </w:rPr>
        <w:t>“</w:t>
      </w:r>
      <w:r w:rsidRPr="00790FC2">
        <w:rPr>
          <w:color w:val="000000" w:themeColor="text1"/>
        </w:rPr>
        <w:t>Par 2024.-2025. mācību gada uzdevumiem</w:t>
      </w:r>
      <w:r>
        <w:rPr>
          <w:color w:val="000000" w:themeColor="text1"/>
        </w:rPr>
        <w:t>”:</w:t>
      </w:r>
    </w:p>
    <w:p w14:paraId="28C18000" w14:textId="1936F205" w:rsidR="00EC6696" w:rsidRPr="00EC6696" w:rsidRDefault="00EC6696" w:rsidP="00EC6696">
      <w:pPr>
        <w:pStyle w:val="NormalWeb"/>
        <w:shd w:val="clear" w:color="auto" w:fill="FFFFFF"/>
        <w:spacing w:before="240" w:beforeAutospacing="0" w:after="240" w:afterAutospacing="0"/>
        <w:rPr>
          <w:color w:val="000000" w:themeColor="text1"/>
        </w:rPr>
      </w:pPr>
      <w:r w:rsidRPr="00A15225">
        <w:rPr>
          <w:color w:val="000000" w:themeColor="text1"/>
          <w:u w:val="single"/>
        </w:rPr>
        <w:t>Pamatuzdevums:</w:t>
      </w:r>
      <w:r>
        <w:rPr>
          <w:b/>
          <w:bCs/>
          <w:color w:val="000000" w:themeColor="text1"/>
        </w:rPr>
        <w:t xml:space="preserve"> </w:t>
      </w:r>
      <w:r w:rsidRPr="00790FC2">
        <w:rPr>
          <w:color w:val="000000" w:themeColor="text1"/>
        </w:rPr>
        <w:t>Izglītības iestādei nodrošināt vispārizglītojošo priekšmetu satura apguvi, attīstot spēju kompleksi lietot zināšanas, prasmi atrast, analizēt, interpretēt un izmantot informāciju, argumentēti paust attieksmi, risināt problēmas reālās dzīves situācijās. Nodrošinot profesionālo mācību priekšmetu satura apguvi, attīstīt vadītāja (līdera) iemaņas, lai spētu vadīt nodaļas lieluma apakšvienību vienkāršu taktisko uzdevumu izpildei. Veicināt izglītojamajā izpratni par vērtībām un tikumiem, stiprināt piederību un lojalitāti Izglītības iestādei, Latvijas Republikai un Latvijas Republikas Satversmei.</w:t>
      </w:r>
    </w:p>
    <w:tbl>
      <w:tblPr>
        <w:tblStyle w:val="TableGrid"/>
        <w:tblW w:w="9918" w:type="dxa"/>
        <w:tblLook w:val="04A0" w:firstRow="1" w:lastRow="0" w:firstColumn="1" w:lastColumn="0" w:noHBand="0" w:noVBand="1"/>
      </w:tblPr>
      <w:tblGrid>
        <w:gridCol w:w="1603"/>
        <w:gridCol w:w="10"/>
        <w:gridCol w:w="3485"/>
        <w:gridCol w:w="4820"/>
      </w:tblGrid>
      <w:tr w:rsidR="00FE64A6" w14:paraId="32A9EEDC" w14:textId="77777777" w:rsidTr="00776783">
        <w:tc>
          <w:tcPr>
            <w:tcW w:w="5098" w:type="dxa"/>
            <w:gridSpan w:val="3"/>
            <w:vAlign w:val="center"/>
          </w:tcPr>
          <w:p w14:paraId="6CAE4B09" w14:textId="1E2B9FA7" w:rsidR="00FE64A6" w:rsidRPr="00F51EE8" w:rsidRDefault="00C453FA" w:rsidP="00C453FA">
            <w:pPr>
              <w:jc w:val="center"/>
              <w:rPr>
                <w:b/>
                <w:bCs/>
              </w:rPr>
            </w:pPr>
            <w:r>
              <w:rPr>
                <w:b/>
                <w:bCs/>
              </w:rPr>
              <w:t>Ikgadējā p</w:t>
            </w:r>
            <w:r w:rsidR="00FE64A6" w:rsidRPr="00F51EE8">
              <w:rPr>
                <w:b/>
                <w:bCs/>
              </w:rPr>
              <w:t>rioritāte</w:t>
            </w:r>
            <w:r w:rsidR="00BD2F9C">
              <w:rPr>
                <w:b/>
                <w:bCs/>
              </w:rPr>
              <w:t xml:space="preserve"> (uzdevums)</w:t>
            </w:r>
          </w:p>
        </w:tc>
        <w:tc>
          <w:tcPr>
            <w:tcW w:w="4820" w:type="dxa"/>
            <w:vAlign w:val="center"/>
          </w:tcPr>
          <w:p w14:paraId="758187E9" w14:textId="61F4B5E7" w:rsidR="00FE64A6" w:rsidRPr="00F51EE8" w:rsidRDefault="00E26E04" w:rsidP="00C453FA">
            <w:pPr>
              <w:jc w:val="center"/>
              <w:rPr>
                <w:b/>
                <w:bCs/>
              </w:rPr>
            </w:pPr>
            <w:r>
              <w:rPr>
                <w:b/>
                <w:bCs/>
              </w:rPr>
              <w:t>Rezultāts</w:t>
            </w:r>
          </w:p>
        </w:tc>
      </w:tr>
      <w:tr w:rsidR="00C453FA" w14:paraId="5D9FBFA8" w14:textId="77777777" w:rsidTr="00C10FB6">
        <w:tc>
          <w:tcPr>
            <w:tcW w:w="1613" w:type="dxa"/>
            <w:gridSpan w:val="2"/>
            <w:vMerge w:val="restart"/>
            <w:vAlign w:val="center"/>
          </w:tcPr>
          <w:p w14:paraId="044832D1" w14:textId="052D6586" w:rsidR="00C453FA" w:rsidRDefault="00C453FA" w:rsidP="00C453FA">
            <w:pPr>
              <w:spacing w:before="0" w:after="0" w:line="240" w:lineRule="auto"/>
              <w:jc w:val="left"/>
            </w:pPr>
            <w:r w:rsidRPr="00A15225">
              <w:rPr>
                <w:color w:val="000000" w:themeColor="text1"/>
              </w:rPr>
              <w:t>Nodrošināt 2024./2025. mācību gada kvalifikācijas prakses norisi</w:t>
            </w:r>
          </w:p>
        </w:tc>
        <w:tc>
          <w:tcPr>
            <w:tcW w:w="3485" w:type="dxa"/>
            <w:shd w:val="clear" w:color="auto" w:fill="FFFFFF" w:themeFill="background1"/>
          </w:tcPr>
          <w:p w14:paraId="5BAA6354" w14:textId="7D1B27AE" w:rsidR="00C453FA" w:rsidRPr="00C10FB6" w:rsidRDefault="00C64BE6" w:rsidP="00C453FA">
            <w:pPr>
              <w:spacing w:before="0" w:after="0" w:line="240" w:lineRule="auto"/>
              <w:rPr>
                <w:color w:val="000000" w:themeColor="text1"/>
              </w:rPr>
            </w:pPr>
            <w:r w:rsidRPr="00C10FB6">
              <w:rPr>
                <w:color w:val="000000" w:themeColor="text1"/>
              </w:rPr>
              <w:t xml:space="preserve">pirmajam un otrajam kursam, piesaistot NBS speciālistus Kandavas apkārtnē un “Mežaines“ poligonā </w:t>
            </w:r>
          </w:p>
        </w:tc>
        <w:tc>
          <w:tcPr>
            <w:tcW w:w="4820" w:type="dxa"/>
            <w:shd w:val="clear" w:color="auto" w:fill="FFFFFF" w:themeFill="background1"/>
          </w:tcPr>
          <w:p w14:paraId="32B179F0" w14:textId="3A4F8B14" w:rsidR="00C453FA" w:rsidRPr="00C10FB6" w:rsidRDefault="00C10FB6" w:rsidP="00474A5C">
            <w:pPr>
              <w:tabs>
                <w:tab w:val="left" w:pos="1052"/>
              </w:tabs>
              <w:spacing w:before="0" w:after="0" w:line="240" w:lineRule="auto"/>
            </w:pPr>
            <w:r w:rsidRPr="00C10FB6">
              <w:t xml:space="preserve">Pirmā un </w:t>
            </w:r>
            <w:r>
              <w:t>otrā kursa kvalifikācijas prakses tika realizētas Izglītības iestādē, Kandavas apkārtnē. Mežaines poligons tika izmantot otrā kursa prakses realizēšanai, kur vienu nedēļu praktikantiem bija iespēja dzīvot lauka apstākļos, nodaļas līmeņa teltīs. Praktiski organizējot sadzīvi lauka apstākļos.</w:t>
            </w:r>
          </w:p>
        </w:tc>
      </w:tr>
      <w:tr w:rsidR="00C453FA" w14:paraId="162542BE" w14:textId="77777777" w:rsidTr="00776783">
        <w:tc>
          <w:tcPr>
            <w:tcW w:w="1613" w:type="dxa"/>
            <w:gridSpan w:val="2"/>
            <w:vMerge/>
            <w:vAlign w:val="center"/>
          </w:tcPr>
          <w:p w14:paraId="744BC837" w14:textId="77777777" w:rsidR="00C453FA" w:rsidRDefault="00C453FA" w:rsidP="00C453FA">
            <w:pPr>
              <w:spacing w:before="0" w:after="0" w:line="240" w:lineRule="auto"/>
              <w:jc w:val="left"/>
            </w:pPr>
          </w:p>
        </w:tc>
        <w:tc>
          <w:tcPr>
            <w:tcW w:w="3485" w:type="dxa"/>
          </w:tcPr>
          <w:p w14:paraId="1A4CCEBC" w14:textId="534DAB1F" w:rsidR="00C453FA" w:rsidRPr="00C64BE6" w:rsidRDefault="00C64BE6" w:rsidP="00C453FA">
            <w:pPr>
              <w:spacing w:before="0" w:after="0" w:line="240" w:lineRule="auto"/>
              <w:rPr>
                <w:color w:val="000000" w:themeColor="text1"/>
              </w:rPr>
            </w:pPr>
            <w:r w:rsidRPr="0066628C">
              <w:rPr>
                <w:color w:val="000000" w:themeColor="text1"/>
              </w:rPr>
              <w:t xml:space="preserve">trešajam kursam NBS vienībās, iesaistot NBS mācību procesos </w:t>
            </w:r>
          </w:p>
        </w:tc>
        <w:tc>
          <w:tcPr>
            <w:tcW w:w="4820" w:type="dxa"/>
          </w:tcPr>
          <w:p w14:paraId="0FA3B361" w14:textId="01E4D075" w:rsidR="00C453FA" w:rsidRPr="00C10FB6" w:rsidRDefault="00C10FB6" w:rsidP="00C453FA">
            <w:pPr>
              <w:spacing w:before="0" w:after="0" w:line="240" w:lineRule="auto"/>
              <w:rPr>
                <w:highlight w:val="yellow"/>
              </w:rPr>
            </w:pPr>
            <w:r w:rsidRPr="00C10FB6">
              <w:t>Treš</w:t>
            </w:r>
            <w:r>
              <w:t>ā</w:t>
            </w:r>
            <w:r w:rsidRPr="00C10FB6">
              <w:t xml:space="preserve"> kurs</w:t>
            </w:r>
            <w:r>
              <w:t>a</w:t>
            </w:r>
            <w:r w:rsidRPr="00C10FB6">
              <w:t xml:space="preserve"> </w:t>
            </w:r>
            <w:r>
              <w:t>kvalifikācijas praksi realizējām sadarbībā ar NBS Gaisa spēkiem, Štāba bataljonu un ZS 25. Kaujas atbalsta bataljonā</w:t>
            </w:r>
            <w:r w:rsidR="008478CE">
              <w:t xml:space="preserve"> (realizēta tika NBS Kājnieku skolā)</w:t>
            </w:r>
            <w:r w:rsidR="003E1E10">
              <w:t>, kur praktikanti piedalījās valsts aizsardzības dienesta karavīru pamatapmācībā. Vienam praktikantam kvalifikācijas praksi organizējām</w:t>
            </w:r>
            <w:r w:rsidR="008478CE">
              <w:t xml:space="preserve"> ārpuskārtas,</w:t>
            </w:r>
            <w:r w:rsidR="003E1E10">
              <w:t xml:space="preserve"> sadarbībā ar  ZS 4. Kurzemes brigādi, kur praktikants piedalījās zemessargu pamatapmācības procesā.</w:t>
            </w:r>
          </w:p>
        </w:tc>
      </w:tr>
      <w:tr w:rsidR="00C453FA" w14:paraId="15434164" w14:textId="77777777" w:rsidTr="00776783">
        <w:tc>
          <w:tcPr>
            <w:tcW w:w="1613" w:type="dxa"/>
            <w:gridSpan w:val="2"/>
            <w:vMerge/>
            <w:vAlign w:val="center"/>
          </w:tcPr>
          <w:p w14:paraId="095A6C1A" w14:textId="77777777" w:rsidR="00C453FA" w:rsidRDefault="00C453FA" w:rsidP="00C453FA">
            <w:pPr>
              <w:spacing w:before="0" w:after="0" w:line="240" w:lineRule="auto"/>
              <w:jc w:val="left"/>
            </w:pPr>
          </w:p>
        </w:tc>
        <w:tc>
          <w:tcPr>
            <w:tcW w:w="3485" w:type="dxa"/>
          </w:tcPr>
          <w:p w14:paraId="6CF1D90B" w14:textId="60012047" w:rsidR="00C453FA" w:rsidRDefault="00C64BE6" w:rsidP="00C453FA">
            <w:pPr>
              <w:spacing w:before="0" w:after="0" w:line="240" w:lineRule="auto"/>
            </w:pPr>
            <w:r w:rsidRPr="0066628C">
              <w:rPr>
                <w:color w:val="000000" w:themeColor="text1"/>
              </w:rPr>
              <w:t>ceturtajam kursam NBS vienībās, iesaistot NBS mācību procesos</w:t>
            </w:r>
          </w:p>
        </w:tc>
        <w:tc>
          <w:tcPr>
            <w:tcW w:w="4820" w:type="dxa"/>
          </w:tcPr>
          <w:p w14:paraId="15205AAC" w14:textId="4B01360E" w:rsidR="00C453FA" w:rsidRPr="003E1E10" w:rsidRDefault="003E1E10" w:rsidP="00C453FA">
            <w:pPr>
              <w:spacing w:before="0" w:after="0" w:line="240" w:lineRule="auto"/>
            </w:pPr>
            <w:r>
              <w:t xml:space="preserve">Ceturtais kurss kvalifikācijas praksi realizēja sadarbībā ar NBS Sauszemes spēku mehanizēto brigādi, kur praktikanti praktizēja un pilnveidoja savas </w:t>
            </w:r>
            <w:r w:rsidR="002165F8">
              <w:t xml:space="preserve">jaunākā instruktora </w:t>
            </w:r>
            <w:r>
              <w:t>teorētiskās zināšanas reālā kaujas vienībā.</w:t>
            </w:r>
            <w:r w:rsidR="002165F8">
              <w:t xml:space="preserve"> Prakses laikā praktikanti iepazinās ar vienību un tās uzdevumiem miera un kara laika apstākļos. </w:t>
            </w:r>
          </w:p>
        </w:tc>
      </w:tr>
      <w:tr w:rsidR="00C453FA" w14:paraId="099B4D61" w14:textId="77777777" w:rsidTr="00776783">
        <w:trPr>
          <w:trHeight w:val="97"/>
        </w:trPr>
        <w:tc>
          <w:tcPr>
            <w:tcW w:w="1603" w:type="dxa"/>
            <w:vMerge w:val="restart"/>
            <w:vAlign w:val="center"/>
          </w:tcPr>
          <w:p w14:paraId="396F1D91" w14:textId="21620823" w:rsidR="00C453FA" w:rsidRDefault="00C453FA" w:rsidP="00C453FA">
            <w:pPr>
              <w:pStyle w:val="NormalWeb"/>
              <w:shd w:val="clear" w:color="auto" w:fill="FFFFFF"/>
              <w:spacing w:before="0" w:beforeAutospacing="0" w:after="0" w:afterAutospacing="0"/>
              <w:jc w:val="left"/>
              <w:rPr>
                <w:color w:val="000000" w:themeColor="text1"/>
              </w:rPr>
            </w:pPr>
            <w:r w:rsidRPr="00A15225">
              <w:rPr>
                <w:color w:val="000000" w:themeColor="text1"/>
              </w:rPr>
              <w:t>Pilnveidot mācīšanas un mācīšanās jomas kvalitāti un mācīšanās organizācijas principu iedzīvināšanu</w:t>
            </w:r>
          </w:p>
          <w:p w14:paraId="4F224928" w14:textId="77777777" w:rsidR="00C453FA" w:rsidRDefault="00C453FA" w:rsidP="00C453FA">
            <w:pPr>
              <w:spacing w:before="0" w:after="0" w:line="240" w:lineRule="auto"/>
              <w:jc w:val="left"/>
            </w:pPr>
          </w:p>
        </w:tc>
        <w:tc>
          <w:tcPr>
            <w:tcW w:w="3495" w:type="dxa"/>
            <w:gridSpan w:val="2"/>
          </w:tcPr>
          <w:p w14:paraId="2F10EC1E" w14:textId="47519F88" w:rsidR="00C453FA" w:rsidRDefault="00C453FA" w:rsidP="00C453FA">
            <w:pPr>
              <w:spacing w:before="0" w:after="0" w:line="240" w:lineRule="auto"/>
            </w:pPr>
            <w:r w:rsidRPr="009059E7">
              <w:rPr>
                <w:color w:val="000000" w:themeColor="text1"/>
              </w:rPr>
              <w:lastRenderedPageBreak/>
              <w:t>izveidot vispārējās izglītības starppriekšmetu satura un caurviju prasmju apguves plānošanas sistēmu</w:t>
            </w:r>
          </w:p>
        </w:tc>
        <w:tc>
          <w:tcPr>
            <w:tcW w:w="4820" w:type="dxa"/>
          </w:tcPr>
          <w:p w14:paraId="25518B77" w14:textId="77777777" w:rsidR="00C453FA" w:rsidRDefault="00E26E04" w:rsidP="00C453FA">
            <w:pPr>
              <w:spacing w:before="0" w:after="0" w:line="240" w:lineRule="auto"/>
            </w:pPr>
            <w:r w:rsidRPr="00E26E04">
              <w:t>Īstenots starppriekšmetu projekts, ietverot sporta, sabiedrības un cilvēka drošības (veselības) un informācijas komunikācijas tehnoloģiju jautājumus. Ar rezultātiem iepazīstināti gan pedagogi, gan izglītojamie un viņu vecāki.</w:t>
            </w:r>
          </w:p>
          <w:p w14:paraId="4F5A40FC" w14:textId="77777777" w:rsidR="00E26E04" w:rsidRPr="00E26E04" w:rsidRDefault="00E26E04" w:rsidP="00C453FA">
            <w:pPr>
              <w:spacing w:before="0" w:after="0" w:line="240" w:lineRule="auto"/>
            </w:pPr>
            <w:r w:rsidRPr="00E26E04">
              <w:t>Ideju plānots attīstīt arī turpmāk.</w:t>
            </w:r>
          </w:p>
          <w:p w14:paraId="373F11D1" w14:textId="0E5D2998" w:rsidR="00E26E04" w:rsidRPr="004A2B67" w:rsidRDefault="00E26E04" w:rsidP="00E26E04">
            <w:pPr>
              <w:spacing w:before="0" w:after="0" w:line="240" w:lineRule="auto"/>
              <w:rPr>
                <w:color w:val="FF0000"/>
              </w:rPr>
            </w:pPr>
            <w:r w:rsidRPr="00E26E04">
              <w:t>Metodiskās komisijas sēdēs izglītības metodiķis prezentējis iespējamās starppriekšmetu idejas</w:t>
            </w:r>
            <w:r w:rsidR="00776783">
              <w:t xml:space="preserve">, </w:t>
            </w:r>
            <w:r w:rsidR="00776783">
              <w:lastRenderedPageBreak/>
              <w:t>kā arī mākslīgā intelekta izmantošanas iespējas mācību priekšmetos.</w:t>
            </w:r>
          </w:p>
        </w:tc>
      </w:tr>
      <w:tr w:rsidR="004974E5" w14:paraId="788C1394" w14:textId="77777777" w:rsidTr="00776783">
        <w:trPr>
          <w:trHeight w:val="1415"/>
        </w:trPr>
        <w:tc>
          <w:tcPr>
            <w:tcW w:w="1603" w:type="dxa"/>
            <w:vMerge/>
          </w:tcPr>
          <w:p w14:paraId="098A2A5C" w14:textId="77777777" w:rsidR="004974E5" w:rsidRDefault="004974E5" w:rsidP="00C453FA">
            <w:pPr>
              <w:spacing w:before="0" w:after="0" w:line="240" w:lineRule="auto"/>
            </w:pPr>
          </w:p>
        </w:tc>
        <w:tc>
          <w:tcPr>
            <w:tcW w:w="3495" w:type="dxa"/>
            <w:gridSpan w:val="2"/>
            <w:vAlign w:val="center"/>
          </w:tcPr>
          <w:p w14:paraId="1487BAB4" w14:textId="7A87D05E" w:rsidR="004974E5" w:rsidRDefault="004974E5" w:rsidP="00E26E04">
            <w:pPr>
              <w:spacing w:before="0" w:after="0" w:line="240" w:lineRule="auto"/>
              <w:jc w:val="left"/>
            </w:pPr>
            <w:r w:rsidRPr="009059E7">
              <w:rPr>
                <w:color w:val="000000" w:themeColor="text1"/>
              </w:rPr>
              <w:t>izstrādāt, aktualizēt efektīvas mācību stundas kritērijus un nodrošināt īstenošanas pārraudzību</w:t>
            </w:r>
          </w:p>
        </w:tc>
        <w:tc>
          <w:tcPr>
            <w:tcW w:w="4820" w:type="dxa"/>
            <w:vMerge w:val="restart"/>
          </w:tcPr>
          <w:p w14:paraId="2739809B" w14:textId="5A6FE36F" w:rsidR="00E26E04" w:rsidRPr="00E26E04" w:rsidRDefault="00474A5C" w:rsidP="00C453FA">
            <w:pPr>
              <w:spacing w:before="0" w:after="0" w:line="240" w:lineRule="auto"/>
            </w:pPr>
            <w:r>
              <w:t xml:space="preserve">Spēkā </w:t>
            </w:r>
            <w:r w:rsidR="00E26E04" w:rsidRPr="00E26E04">
              <w:t xml:space="preserve">24.11.2022. </w:t>
            </w:r>
            <w:r>
              <w:t>r</w:t>
            </w:r>
            <w:r w:rsidR="00E26E04" w:rsidRPr="00E26E04">
              <w:t>īkojums nr. 124-R “Par Pulkveža Oskara Kalpaka profesionālās vidusskolas stundu vērošanu” izstrādā</w:t>
            </w:r>
            <w:r>
              <w:t>t</w:t>
            </w:r>
            <w:r w:rsidR="00EC6696">
              <w:t>ā</w:t>
            </w:r>
            <w:r w:rsidR="00E26E04" w:rsidRPr="00E26E04">
              <w:t xml:space="preserve"> stundu vērošanas lapa ar norādīt</w:t>
            </w:r>
            <w:r w:rsidR="00EC6696">
              <w:t xml:space="preserve">ajiem </w:t>
            </w:r>
            <w:r w:rsidR="00E26E04" w:rsidRPr="00E26E04">
              <w:t>kritērijiem.</w:t>
            </w:r>
            <w:r>
              <w:t xml:space="preserve"> </w:t>
            </w:r>
          </w:p>
          <w:p w14:paraId="6599DDF9" w14:textId="628D5CA1" w:rsidR="004974E5" w:rsidRPr="00E26E04" w:rsidRDefault="004974E5" w:rsidP="00C453FA">
            <w:pPr>
              <w:spacing w:before="0" w:after="0" w:line="240" w:lineRule="auto"/>
            </w:pPr>
            <w:r w:rsidRPr="00E26E04">
              <w:t>Izveidots koplietojams</w:t>
            </w:r>
            <w:r w:rsidR="00474A5C">
              <w:t xml:space="preserve"> tiešsaistes</w:t>
            </w:r>
            <w:r w:rsidRPr="00E26E04">
              <w:t xml:space="preserve"> stundu vērošanas grafiks</w:t>
            </w:r>
            <w:r w:rsidR="00EC6696">
              <w:t>, kas n</w:t>
            </w:r>
            <w:r w:rsidR="00474A5C">
              <w:t>etiek izmantots regulāri. Tiek veidoti pastarpināti saraksti, kuriem nav piekļuves visiem, kas traucē plānošanu</w:t>
            </w:r>
            <w:r w:rsidR="00EC6696">
              <w:t xml:space="preserve"> (vienlaicīgi ierodas pie viena skolotāja vairāki vērotāji</w:t>
            </w:r>
            <w:r w:rsidR="00474A5C">
              <w:t>.</w:t>
            </w:r>
          </w:p>
          <w:p w14:paraId="36125678" w14:textId="1E9B9E3B" w:rsidR="004974E5" w:rsidRPr="004A2B67" w:rsidRDefault="00E26E04" w:rsidP="00C453FA">
            <w:pPr>
              <w:spacing w:before="0" w:after="0" w:line="240" w:lineRule="auto"/>
              <w:rPr>
                <w:color w:val="FF0000"/>
              </w:rPr>
            </w:pPr>
            <w:r w:rsidRPr="00E26E04">
              <w:t>Iestādē rekomendēts katram pedagogam (un instruktoram) gada laikā vērot un tikt vērotam vismaz vienu reizi.</w:t>
            </w:r>
          </w:p>
        </w:tc>
      </w:tr>
      <w:tr w:rsidR="004974E5" w14:paraId="01238436" w14:textId="77777777" w:rsidTr="00776783">
        <w:trPr>
          <w:trHeight w:val="97"/>
        </w:trPr>
        <w:tc>
          <w:tcPr>
            <w:tcW w:w="1603" w:type="dxa"/>
            <w:vMerge/>
          </w:tcPr>
          <w:p w14:paraId="30D81ABD" w14:textId="77777777" w:rsidR="004974E5" w:rsidRDefault="004974E5" w:rsidP="00C453FA">
            <w:pPr>
              <w:spacing w:before="0" w:after="0" w:line="240" w:lineRule="auto"/>
            </w:pPr>
          </w:p>
        </w:tc>
        <w:tc>
          <w:tcPr>
            <w:tcW w:w="3495" w:type="dxa"/>
            <w:gridSpan w:val="2"/>
            <w:vAlign w:val="center"/>
          </w:tcPr>
          <w:p w14:paraId="6D8695CE" w14:textId="45FC48F6" w:rsidR="004974E5" w:rsidRDefault="004974E5" w:rsidP="00E26E04">
            <w:pPr>
              <w:spacing w:before="0" w:after="0" w:line="240" w:lineRule="auto"/>
              <w:jc w:val="left"/>
            </w:pPr>
            <w:r w:rsidRPr="009059E7">
              <w:rPr>
                <w:color w:val="000000" w:themeColor="text1"/>
              </w:rPr>
              <w:t>izveidot mērķtiecīgu pedagogu un instruktoru savstarpējo mācību stundu vērošanas sistēmu</w:t>
            </w:r>
          </w:p>
        </w:tc>
        <w:tc>
          <w:tcPr>
            <w:tcW w:w="4820" w:type="dxa"/>
            <w:vMerge/>
          </w:tcPr>
          <w:p w14:paraId="5F2DF52C" w14:textId="77777777" w:rsidR="004974E5" w:rsidRPr="004A2B67" w:rsidRDefault="004974E5" w:rsidP="00C453FA">
            <w:pPr>
              <w:spacing w:before="0" w:after="0" w:line="240" w:lineRule="auto"/>
              <w:rPr>
                <w:color w:val="FF0000"/>
              </w:rPr>
            </w:pPr>
          </w:p>
        </w:tc>
      </w:tr>
      <w:tr w:rsidR="00C453FA" w14:paraId="60D2EBC7" w14:textId="77777777" w:rsidTr="00474A5C">
        <w:trPr>
          <w:trHeight w:val="97"/>
        </w:trPr>
        <w:tc>
          <w:tcPr>
            <w:tcW w:w="1603" w:type="dxa"/>
            <w:vMerge/>
          </w:tcPr>
          <w:p w14:paraId="4A93BC52" w14:textId="77777777" w:rsidR="00C453FA" w:rsidRDefault="00C453FA" w:rsidP="00C453FA">
            <w:pPr>
              <w:spacing w:before="0" w:after="0" w:line="240" w:lineRule="auto"/>
            </w:pPr>
          </w:p>
        </w:tc>
        <w:tc>
          <w:tcPr>
            <w:tcW w:w="3495" w:type="dxa"/>
            <w:gridSpan w:val="2"/>
          </w:tcPr>
          <w:p w14:paraId="20AC722E" w14:textId="47BD5896" w:rsidR="00C453FA" w:rsidRDefault="00C453FA" w:rsidP="00C453FA">
            <w:pPr>
              <w:spacing w:before="0" w:after="0" w:line="240" w:lineRule="auto"/>
            </w:pPr>
            <w:r w:rsidRPr="009059E7">
              <w:rPr>
                <w:color w:val="000000" w:themeColor="text1"/>
              </w:rPr>
              <w:t>nodrošināt pedagogiem un instruktoriem profesionālās kompetences pilnveides aktivitātes par starppriekšmetu satura un caurviju prasmju apguves plānošanu, efektīvas mācību stundas kritērijiem un organizāciju</w:t>
            </w:r>
          </w:p>
        </w:tc>
        <w:tc>
          <w:tcPr>
            <w:tcW w:w="4820" w:type="dxa"/>
            <w:vAlign w:val="center"/>
          </w:tcPr>
          <w:p w14:paraId="12A50C3B" w14:textId="6427850C" w:rsidR="00C453FA" w:rsidRPr="00474A5C" w:rsidRDefault="00474A5C" w:rsidP="00474A5C">
            <w:pPr>
              <w:spacing w:before="0" w:after="0" w:line="240" w:lineRule="auto"/>
              <w:jc w:val="left"/>
              <w:rPr>
                <w:color w:val="FF0000"/>
              </w:rPr>
            </w:pPr>
            <w:r w:rsidRPr="00044C6F">
              <w:t>Nav nodrošinātas profesionālās pilnveides aktivitātes par norādītajām tēmām</w:t>
            </w:r>
            <w:r w:rsidR="00EC6696" w:rsidRPr="00044C6F">
              <w:t>.</w:t>
            </w:r>
          </w:p>
        </w:tc>
      </w:tr>
      <w:tr w:rsidR="00137BF5" w14:paraId="30536D8A" w14:textId="77777777" w:rsidTr="00776783">
        <w:tc>
          <w:tcPr>
            <w:tcW w:w="5098" w:type="dxa"/>
            <w:gridSpan w:val="3"/>
          </w:tcPr>
          <w:p w14:paraId="230337C7" w14:textId="08EF45D8" w:rsidR="00137BF5" w:rsidRPr="00C453FA" w:rsidRDefault="00C453FA" w:rsidP="00C453FA">
            <w:pPr>
              <w:pStyle w:val="NormalWeb"/>
              <w:shd w:val="clear" w:color="auto" w:fill="FFFFFF"/>
              <w:spacing w:before="0" w:beforeAutospacing="0" w:after="0" w:afterAutospacing="0"/>
              <w:rPr>
                <w:color w:val="000000" w:themeColor="text1"/>
              </w:rPr>
            </w:pPr>
            <w:r w:rsidRPr="00A15225">
              <w:rPr>
                <w:color w:val="000000" w:themeColor="text1"/>
              </w:rPr>
              <w:t>Sadarbībā ar NBS nodrošināt Izglītības iestādes absolventu integrāciju rezerves karavīru uzskaites un apmācību sistēmā</w:t>
            </w:r>
          </w:p>
        </w:tc>
        <w:tc>
          <w:tcPr>
            <w:tcW w:w="4820" w:type="dxa"/>
          </w:tcPr>
          <w:p w14:paraId="4D7F8663" w14:textId="2079ADCB" w:rsidR="00137BF5" w:rsidRPr="003E1E10" w:rsidRDefault="003E1E10" w:rsidP="00F51EE8">
            <w:pPr>
              <w:pStyle w:val="NormalWeb"/>
              <w:spacing w:before="120" w:beforeAutospacing="0" w:after="120" w:afterAutospacing="0"/>
              <w:rPr>
                <w:iCs/>
              </w:rPr>
            </w:pPr>
            <w:r>
              <w:rPr>
                <w:iCs/>
              </w:rPr>
              <w:t>Izlaiduma dienā izglītojamiem</w:t>
            </w:r>
            <w:r w:rsidR="00B616B2">
              <w:rPr>
                <w:iCs/>
              </w:rPr>
              <w:t>,</w:t>
            </w:r>
            <w:r>
              <w:rPr>
                <w:iCs/>
              </w:rPr>
              <w:t xml:space="preserve"> kuri nebija </w:t>
            </w:r>
            <w:r w:rsidR="00B616B2">
              <w:rPr>
                <w:iCs/>
              </w:rPr>
              <w:t xml:space="preserve">iestājušies Zemessardzē, tika organizēta zvēresta ceremonija un seši izglītojamie tika ieskaitīti Sauszemes spēku mehanizētās brigādes </w:t>
            </w:r>
            <w:r w:rsidR="003A467D">
              <w:rPr>
                <w:iCs/>
              </w:rPr>
              <w:t xml:space="preserve">augstas gatavības </w:t>
            </w:r>
            <w:r w:rsidR="00B616B2">
              <w:rPr>
                <w:iCs/>
              </w:rPr>
              <w:t xml:space="preserve">rezerves </w:t>
            </w:r>
            <w:r w:rsidR="003A467D">
              <w:rPr>
                <w:iCs/>
              </w:rPr>
              <w:t xml:space="preserve">bataljona </w:t>
            </w:r>
            <w:r w:rsidR="00B616B2">
              <w:rPr>
                <w:iCs/>
              </w:rPr>
              <w:t>sastāvā</w:t>
            </w:r>
            <w:r w:rsidR="003A467D">
              <w:rPr>
                <w:iCs/>
              </w:rPr>
              <w:t>, iecelti amatos un tika piešķirtas kaprāļa pakāpes.</w:t>
            </w:r>
          </w:p>
        </w:tc>
      </w:tr>
      <w:tr w:rsidR="00137BF5" w14:paraId="76775DD1" w14:textId="77777777" w:rsidTr="00776783">
        <w:tc>
          <w:tcPr>
            <w:tcW w:w="5098" w:type="dxa"/>
            <w:gridSpan w:val="3"/>
          </w:tcPr>
          <w:p w14:paraId="0C6F2536" w14:textId="2FFE4F5C" w:rsidR="00137BF5" w:rsidRPr="00C453FA" w:rsidRDefault="00C453FA" w:rsidP="00C453FA">
            <w:pPr>
              <w:pStyle w:val="NormalWeb"/>
              <w:shd w:val="clear" w:color="auto" w:fill="FFFFFF"/>
              <w:spacing w:before="0" w:beforeAutospacing="0" w:after="0" w:afterAutospacing="0"/>
              <w:rPr>
                <w:color w:val="000000" w:themeColor="text1"/>
              </w:rPr>
            </w:pPr>
            <w:r w:rsidRPr="00A15225">
              <w:rPr>
                <w:color w:val="000000" w:themeColor="text1"/>
              </w:rPr>
              <w:t>Plānot un organizēt 2024./2025. mācību gada absolventu izlaiduma ceremoniju</w:t>
            </w:r>
          </w:p>
        </w:tc>
        <w:tc>
          <w:tcPr>
            <w:tcW w:w="4820" w:type="dxa"/>
          </w:tcPr>
          <w:p w14:paraId="1EF34A55" w14:textId="7EFFF379" w:rsidR="00137BF5" w:rsidRDefault="006C0F7F" w:rsidP="006C0F7F">
            <w:pPr>
              <w:spacing w:before="0" w:after="0" w:line="240" w:lineRule="auto"/>
            </w:pPr>
            <w:r w:rsidRPr="006C0F7F">
              <w:t xml:space="preserve">2024./2025. mācību gada absolventu izlaiduma ceremonija tika organizēta augstā profesionālā un reprezentatīvā līmenī, nodrošinot gan svinīgu noskaņu, gan </w:t>
            </w:r>
            <w:r>
              <w:t>iestādes</w:t>
            </w:r>
            <w:r w:rsidRPr="006C0F7F">
              <w:t xml:space="preserve"> vērtību izcelšanu.</w:t>
            </w:r>
            <w:r>
              <w:t xml:space="preserve"> </w:t>
            </w:r>
            <w:r w:rsidR="00091241">
              <w:t xml:space="preserve">19 izglītojamie </w:t>
            </w:r>
            <w:r>
              <w:t>saņēma diplomus un profesionālās kvalifikācijas – jaunākā instruktora (kaprāļa) pakāpi. Pasākum</w:t>
            </w:r>
            <w:r w:rsidR="00091241">
              <w:t>u ar savu klātbūtni godināja</w:t>
            </w:r>
            <w:r>
              <w:t xml:space="preserve"> Valsts prezidents Edgars Rinkēvičs, Aizsardzības ministrs Andris Sprūds</w:t>
            </w:r>
            <w:r w:rsidR="00091241">
              <w:t>, bijušais Aizsardzības ministrs Artis Pabriks</w:t>
            </w:r>
            <w:r>
              <w:t xml:space="preserve"> un Nacionālo bruņoto spēku komandieris ģenerālmajors Kaspars Pudāns</w:t>
            </w:r>
            <w:r w:rsidR="00091241">
              <w:t xml:space="preserve">. Izlaiduma ceremonija tika plaši atspoguļota sabiedriskajos medijos valsts līmenī. </w:t>
            </w:r>
          </w:p>
        </w:tc>
      </w:tr>
    </w:tbl>
    <w:p w14:paraId="472FC413" w14:textId="77777777" w:rsidR="00FC14C4" w:rsidRPr="00FC14C4" w:rsidRDefault="00FC14C4" w:rsidP="00FC14C4">
      <w:pPr>
        <w:spacing w:before="240" w:line="240" w:lineRule="auto"/>
        <w:rPr>
          <w:rFonts w:eastAsiaTheme="minorEastAsia" w:cs="Times New Roman"/>
          <w:b/>
          <w:kern w:val="24"/>
          <w:sz w:val="28"/>
          <w:szCs w:val="28"/>
        </w:rPr>
      </w:pPr>
    </w:p>
    <w:p w14:paraId="284CFAE5" w14:textId="77777777" w:rsidR="00FC14C4" w:rsidRDefault="00FC14C4">
      <w:pPr>
        <w:spacing w:before="0" w:after="160" w:line="259" w:lineRule="auto"/>
        <w:jc w:val="left"/>
        <w:rPr>
          <w:rFonts w:eastAsiaTheme="minorEastAsia" w:cs="Times New Roman"/>
          <w:b/>
          <w:kern w:val="24"/>
          <w:sz w:val="28"/>
          <w:szCs w:val="28"/>
        </w:rPr>
      </w:pPr>
      <w:r>
        <w:rPr>
          <w:rFonts w:eastAsiaTheme="minorEastAsia" w:cs="Times New Roman"/>
          <w:b/>
          <w:kern w:val="24"/>
          <w:sz w:val="28"/>
          <w:szCs w:val="28"/>
        </w:rPr>
        <w:br w:type="page"/>
      </w:r>
    </w:p>
    <w:p w14:paraId="644DD0F9" w14:textId="77777777" w:rsidR="00FC14C4" w:rsidRDefault="00FC14C4" w:rsidP="002635A9">
      <w:pPr>
        <w:pStyle w:val="ListParagraph"/>
        <w:numPr>
          <w:ilvl w:val="0"/>
          <w:numId w:val="3"/>
        </w:numPr>
        <w:spacing w:before="240" w:line="240" w:lineRule="auto"/>
        <w:ind w:left="788" w:hanging="357"/>
        <w:jc w:val="center"/>
        <w:rPr>
          <w:rFonts w:eastAsiaTheme="minorEastAsia" w:cs="Times New Roman"/>
          <w:b/>
          <w:kern w:val="24"/>
          <w:sz w:val="28"/>
          <w:szCs w:val="28"/>
        </w:rPr>
        <w:sectPr w:rsidR="00FC14C4" w:rsidSect="007776F1">
          <w:footerReference w:type="default" r:id="rId9"/>
          <w:footerReference w:type="first" r:id="rId10"/>
          <w:pgSz w:w="12240" w:h="15840"/>
          <w:pgMar w:top="1134" w:right="1701" w:bottom="1134" w:left="1134" w:header="708" w:footer="708" w:gutter="0"/>
          <w:cols w:space="708"/>
          <w:titlePg/>
          <w:docGrid w:linePitch="360"/>
        </w:sectPr>
      </w:pPr>
    </w:p>
    <w:p w14:paraId="3457FDD9" w14:textId="09C4F73F" w:rsidR="003A1E07" w:rsidRPr="00BE01B0" w:rsidRDefault="00FE64A6" w:rsidP="00BE01B0">
      <w:pPr>
        <w:pStyle w:val="Heading1"/>
        <w:numPr>
          <w:ilvl w:val="0"/>
          <w:numId w:val="3"/>
        </w:numPr>
        <w:rPr>
          <w:rFonts w:eastAsiaTheme="minorEastAsia"/>
        </w:rPr>
      </w:pPr>
      <w:r w:rsidRPr="00BE01B0">
        <w:rPr>
          <w:rFonts w:eastAsiaTheme="minorEastAsia"/>
        </w:rPr>
        <w:lastRenderedPageBreak/>
        <w:t>K</w:t>
      </w:r>
      <w:r w:rsidR="009B4D95" w:rsidRPr="00BE01B0">
        <w:rPr>
          <w:rFonts w:eastAsiaTheme="minorEastAsia"/>
        </w:rPr>
        <w:t>ritēriju izvērtējum</w:t>
      </w:r>
      <w:r w:rsidRPr="00BE01B0">
        <w:rPr>
          <w:rFonts w:eastAsiaTheme="minorEastAsia"/>
        </w:rPr>
        <w:t>s</w:t>
      </w:r>
      <w:r w:rsidR="009B4D95" w:rsidRPr="00BE01B0">
        <w:rPr>
          <w:rFonts w:eastAsiaTheme="minorEastAsia"/>
        </w:rPr>
        <w:t xml:space="preserve"> un turpmākās attīstības vajadzības</w:t>
      </w:r>
    </w:p>
    <w:tbl>
      <w:tblPr>
        <w:tblStyle w:val="TableGrid"/>
        <w:tblW w:w="13603" w:type="dxa"/>
        <w:tblLayout w:type="fixed"/>
        <w:tblCellMar>
          <w:left w:w="85" w:type="dxa"/>
          <w:right w:w="85" w:type="dxa"/>
        </w:tblCellMar>
        <w:tblLook w:val="04A0" w:firstRow="1" w:lastRow="0" w:firstColumn="1" w:lastColumn="0" w:noHBand="0" w:noVBand="1"/>
      </w:tblPr>
      <w:tblGrid>
        <w:gridCol w:w="1724"/>
        <w:gridCol w:w="1673"/>
        <w:gridCol w:w="4962"/>
        <w:gridCol w:w="5244"/>
      </w:tblGrid>
      <w:tr w:rsidR="00BE44E0" w:rsidRPr="00086590" w14:paraId="76F3D7F6" w14:textId="77777777" w:rsidTr="009D3244">
        <w:trPr>
          <w:trHeight w:val="88"/>
        </w:trPr>
        <w:tc>
          <w:tcPr>
            <w:tcW w:w="1724" w:type="dxa"/>
            <w:shd w:val="clear" w:color="auto" w:fill="auto"/>
            <w:vAlign w:val="center"/>
          </w:tcPr>
          <w:p w14:paraId="08EE5557" w14:textId="77777777" w:rsidR="00086590" w:rsidRPr="00086590" w:rsidRDefault="00086590" w:rsidP="00086590">
            <w:pPr>
              <w:spacing w:before="0" w:after="160" w:line="240" w:lineRule="auto"/>
              <w:jc w:val="center"/>
              <w:rPr>
                <w:rFonts w:eastAsia="Calibri" w:cs="Times New Roman"/>
                <w:b/>
                <w:color w:val="202429"/>
                <w:szCs w:val="24"/>
              </w:rPr>
            </w:pPr>
            <w:r w:rsidRPr="00086590">
              <w:rPr>
                <w:rFonts w:eastAsia="Calibri" w:cs="Times New Roman"/>
                <w:b/>
                <w:color w:val="202429"/>
                <w:szCs w:val="24"/>
              </w:rPr>
              <w:t>Kategorija</w:t>
            </w:r>
          </w:p>
        </w:tc>
        <w:tc>
          <w:tcPr>
            <w:tcW w:w="1673" w:type="dxa"/>
            <w:shd w:val="clear" w:color="auto" w:fill="auto"/>
            <w:vAlign w:val="center"/>
          </w:tcPr>
          <w:p w14:paraId="3A4C976A" w14:textId="77777777" w:rsidR="00086590" w:rsidRPr="00086590" w:rsidRDefault="00086590" w:rsidP="00086590">
            <w:pPr>
              <w:spacing w:before="0" w:after="160" w:line="240" w:lineRule="auto"/>
              <w:jc w:val="center"/>
              <w:rPr>
                <w:rFonts w:eastAsia="Calibri" w:cs="Times New Roman"/>
                <w:b/>
                <w:color w:val="202429"/>
                <w:szCs w:val="24"/>
              </w:rPr>
            </w:pPr>
            <w:r w:rsidRPr="00086590">
              <w:rPr>
                <w:rFonts w:eastAsia="Calibri" w:cs="Times New Roman"/>
                <w:b/>
                <w:color w:val="202429"/>
                <w:szCs w:val="24"/>
              </w:rPr>
              <w:t>Elements</w:t>
            </w:r>
          </w:p>
        </w:tc>
        <w:tc>
          <w:tcPr>
            <w:tcW w:w="4962" w:type="dxa"/>
            <w:shd w:val="clear" w:color="auto" w:fill="auto"/>
            <w:vAlign w:val="center"/>
          </w:tcPr>
          <w:p w14:paraId="275988D0" w14:textId="77777777" w:rsidR="00086590" w:rsidRPr="00086590" w:rsidRDefault="00086590" w:rsidP="00086590">
            <w:pPr>
              <w:spacing w:before="0" w:after="160" w:line="240" w:lineRule="auto"/>
              <w:jc w:val="center"/>
              <w:rPr>
                <w:rFonts w:eastAsia="Calibri" w:cs="Times New Roman"/>
                <w:b/>
                <w:color w:val="202429"/>
                <w:szCs w:val="24"/>
              </w:rPr>
            </w:pPr>
            <w:r w:rsidRPr="00086590">
              <w:rPr>
                <w:rFonts w:eastAsia="Calibri" w:cs="Times New Roman"/>
                <w:b/>
                <w:color w:val="202429"/>
                <w:szCs w:val="24"/>
              </w:rPr>
              <w:t>Stiprās puses</w:t>
            </w:r>
          </w:p>
        </w:tc>
        <w:tc>
          <w:tcPr>
            <w:tcW w:w="5244" w:type="dxa"/>
            <w:shd w:val="clear" w:color="auto" w:fill="auto"/>
            <w:vAlign w:val="center"/>
          </w:tcPr>
          <w:p w14:paraId="30E25C18" w14:textId="77777777" w:rsidR="00086590" w:rsidRPr="00086590" w:rsidRDefault="00086590" w:rsidP="00086590">
            <w:pPr>
              <w:spacing w:before="0" w:after="160" w:line="240" w:lineRule="auto"/>
              <w:jc w:val="center"/>
              <w:rPr>
                <w:rFonts w:eastAsia="Calibri" w:cs="Times New Roman"/>
                <w:b/>
                <w:color w:val="202429"/>
                <w:szCs w:val="24"/>
              </w:rPr>
            </w:pPr>
            <w:r w:rsidRPr="00086590">
              <w:rPr>
                <w:rFonts w:eastAsia="Calibri" w:cs="Times New Roman"/>
                <w:b/>
                <w:color w:val="202429"/>
                <w:szCs w:val="24"/>
              </w:rPr>
              <w:t>Turpmākās vajadzības</w:t>
            </w:r>
          </w:p>
        </w:tc>
      </w:tr>
      <w:tr w:rsidR="00086590" w:rsidRPr="00086590" w14:paraId="4C35A408" w14:textId="77777777" w:rsidTr="009D3244">
        <w:trPr>
          <w:trHeight w:val="88"/>
        </w:trPr>
        <w:tc>
          <w:tcPr>
            <w:tcW w:w="1724" w:type="dxa"/>
            <w:vMerge w:val="restart"/>
            <w:shd w:val="clear" w:color="auto" w:fill="auto"/>
            <w:vAlign w:val="center"/>
          </w:tcPr>
          <w:p w14:paraId="03B0F101"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Atbilstība mērķiem</w:t>
            </w:r>
          </w:p>
        </w:tc>
        <w:tc>
          <w:tcPr>
            <w:tcW w:w="1673" w:type="dxa"/>
            <w:shd w:val="clear" w:color="auto" w:fill="auto"/>
            <w:vAlign w:val="center"/>
          </w:tcPr>
          <w:p w14:paraId="361A77EC"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kompetences un sasniegumi</w:t>
            </w:r>
          </w:p>
        </w:tc>
        <w:tc>
          <w:tcPr>
            <w:tcW w:w="4962" w:type="dxa"/>
            <w:shd w:val="clear" w:color="auto" w:fill="auto"/>
          </w:tcPr>
          <w:p w14:paraId="364E15E1" w14:textId="77777777" w:rsidR="00751634" w:rsidRDefault="007335EF" w:rsidP="00086590">
            <w:pPr>
              <w:spacing w:before="0" w:after="160" w:line="240" w:lineRule="auto"/>
              <w:rPr>
                <w:rFonts w:eastAsia="Calibri" w:cs="Times New Roman"/>
                <w:color w:val="202429"/>
                <w:szCs w:val="24"/>
              </w:rPr>
            </w:pPr>
            <w:r>
              <w:rPr>
                <w:rFonts w:eastAsia="Calibri" w:cs="Times New Roman"/>
                <w:color w:val="202429"/>
                <w:szCs w:val="24"/>
              </w:rPr>
              <w:t xml:space="preserve">Veiksmīgi </w:t>
            </w:r>
            <w:r>
              <w:rPr>
                <w:rFonts w:eastAsia="Calibri" w:cs="Times New Roman"/>
                <w:color w:val="202429"/>
                <w:szCs w:val="24"/>
              </w:rPr>
              <w:noBreakHyphen/>
              <w:t xml:space="preserve"> bez nesekmīgo vērtējumu strauja kāpuma īstenota jaunā vērtēšanas kārtība, paredzot uzlabošanas iespējas tikai direktoram adresētu iesniegumu gada beigās. </w:t>
            </w:r>
          </w:p>
          <w:p w14:paraId="30777A4B" w14:textId="7427A7EC" w:rsidR="00BE44E0" w:rsidRPr="0055332B" w:rsidRDefault="00BE44E0" w:rsidP="00086590">
            <w:pPr>
              <w:spacing w:before="0" w:after="160" w:line="240" w:lineRule="auto"/>
              <w:rPr>
                <w:rFonts w:eastAsia="Calibri" w:cs="Times New Roman"/>
                <w:color w:val="FF0000"/>
                <w:szCs w:val="24"/>
              </w:rPr>
            </w:pPr>
          </w:p>
        </w:tc>
        <w:tc>
          <w:tcPr>
            <w:tcW w:w="5244" w:type="dxa"/>
            <w:shd w:val="clear" w:color="auto" w:fill="auto"/>
          </w:tcPr>
          <w:p w14:paraId="55E780D0" w14:textId="77777777" w:rsidR="00086590" w:rsidRDefault="007335EF" w:rsidP="00086590">
            <w:pPr>
              <w:spacing w:before="0" w:after="160" w:line="240" w:lineRule="auto"/>
              <w:rPr>
                <w:rFonts w:eastAsia="Calibri" w:cs="Times New Roman"/>
                <w:color w:val="202429"/>
                <w:szCs w:val="24"/>
              </w:rPr>
            </w:pPr>
            <w:r>
              <w:rPr>
                <w:rFonts w:eastAsia="Calibri" w:cs="Times New Roman"/>
                <w:color w:val="202429"/>
                <w:szCs w:val="24"/>
              </w:rPr>
              <w:t>Plašāka izglītojamo iesaiste mācību priekšmeta konkursos, pilsoniskās līdzdalības aktivitātēs.</w:t>
            </w:r>
          </w:p>
          <w:p w14:paraId="08F7E88F" w14:textId="77777777" w:rsidR="002635A9" w:rsidRDefault="00BE44E0" w:rsidP="00086590">
            <w:pPr>
              <w:spacing w:before="0" w:after="160" w:line="240" w:lineRule="auto"/>
              <w:rPr>
                <w:rFonts w:eastAsia="Calibri" w:cs="Times New Roman"/>
                <w:color w:val="202429"/>
                <w:szCs w:val="24"/>
              </w:rPr>
            </w:pPr>
            <w:r>
              <w:rPr>
                <w:rFonts w:eastAsia="Calibri" w:cs="Times New Roman"/>
                <w:color w:val="202429"/>
                <w:szCs w:val="24"/>
              </w:rPr>
              <w:t>Veikt preventīvās darbības, maksimāli novēršot vajadzību piešķirt izglītojamajiem akadēmisko mācību atvaļinājumu veselības dēļ.</w:t>
            </w:r>
          </w:p>
          <w:p w14:paraId="729B55C0" w14:textId="37E4FF75" w:rsidR="007335EF" w:rsidRPr="00086590" w:rsidRDefault="002635A9" w:rsidP="00086590">
            <w:pPr>
              <w:spacing w:before="0" w:after="160" w:line="240" w:lineRule="auto"/>
              <w:rPr>
                <w:rFonts w:eastAsia="Calibri" w:cs="Times New Roman"/>
                <w:color w:val="202429"/>
                <w:szCs w:val="24"/>
              </w:rPr>
            </w:pPr>
            <w:r>
              <w:rPr>
                <w:rFonts w:eastAsia="Calibri" w:cs="Times New Roman"/>
                <w:color w:val="202429"/>
                <w:szCs w:val="24"/>
              </w:rPr>
              <w:t>Īstenot konsekventu darbu, sagatavojot izglītojamos mācību priekšmetu olimpiādēm</w:t>
            </w:r>
            <w:r w:rsidR="00A45428">
              <w:rPr>
                <w:rFonts w:eastAsia="Calibri" w:cs="Times New Roman"/>
                <w:color w:val="202429"/>
                <w:szCs w:val="24"/>
              </w:rPr>
              <w:t>.</w:t>
            </w:r>
            <w:r w:rsidR="00BE44E0">
              <w:rPr>
                <w:rFonts w:eastAsia="Calibri" w:cs="Times New Roman"/>
                <w:color w:val="202429"/>
                <w:szCs w:val="24"/>
              </w:rPr>
              <w:t xml:space="preserve"> </w:t>
            </w:r>
          </w:p>
        </w:tc>
      </w:tr>
      <w:tr w:rsidR="00086590" w:rsidRPr="00086590" w14:paraId="37E6838B" w14:textId="77777777" w:rsidTr="009D3244">
        <w:trPr>
          <w:trHeight w:val="88"/>
        </w:trPr>
        <w:tc>
          <w:tcPr>
            <w:tcW w:w="1724" w:type="dxa"/>
            <w:vMerge/>
            <w:shd w:val="clear" w:color="auto" w:fill="auto"/>
            <w:vAlign w:val="center"/>
          </w:tcPr>
          <w:p w14:paraId="40E2955B"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4F88A4B7"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izglītības turpināšana un nodarbinātība</w:t>
            </w:r>
          </w:p>
        </w:tc>
        <w:tc>
          <w:tcPr>
            <w:tcW w:w="4962" w:type="dxa"/>
            <w:shd w:val="clear" w:color="auto" w:fill="auto"/>
          </w:tcPr>
          <w:p w14:paraId="4CBE843E" w14:textId="77777777" w:rsidR="00086590" w:rsidRDefault="00A45428" w:rsidP="00086590">
            <w:pPr>
              <w:spacing w:before="0" w:after="160" w:line="240" w:lineRule="auto"/>
              <w:rPr>
                <w:rFonts w:eastAsia="Calibri" w:cs="Times New Roman"/>
                <w:color w:val="202429"/>
                <w:szCs w:val="24"/>
              </w:rPr>
            </w:pPr>
            <w:r>
              <w:rPr>
                <w:rFonts w:eastAsia="Calibri" w:cs="Times New Roman"/>
                <w:color w:val="202429"/>
                <w:szCs w:val="24"/>
              </w:rPr>
              <w:t xml:space="preserve">Izglītojamo mācību dinamiku uzrauga gan direktora vietnieks </w:t>
            </w:r>
            <w:r w:rsidRPr="00A45428">
              <w:rPr>
                <w:rFonts w:eastAsia="Calibri" w:cs="Times New Roman"/>
                <w:color w:val="202429"/>
                <w:szCs w:val="24"/>
              </w:rPr>
              <w:t>vispārējās izglītības un audzināšanas jautājumos</w:t>
            </w:r>
            <w:r>
              <w:rPr>
                <w:rFonts w:eastAsia="Calibri" w:cs="Times New Roman"/>
                <w:color w:val="202429"/>
                <w:szCs w:val="24"/>
              </w:rPr>
              <w:t xml:space="preserve"> (gatavojot ikmēneša vērtējumu rezultātus stipendiju komisijas sēdēm), gan kursa priekšnieki, kā arī sociālais pedagogs, lai identificētu iespējamos kritumus un veiktu preventīvo darbu.</w:t>
            </w:r>
          </w:p>
          <w:p w14:paraId="4823E675" w14:textId="7B09E655" w:rsidR="00A45428" w:rsidRPr="00086590" w:rsidRDefault="00A45428" w:rsidP="00A45428">
            <w:pPr>
              <w:spacing w:before="0" w:after="160" w:line="240" w:lineRule="auto"/>
              <w:rPr>
                <w:rFonts w:eastAsia="Calibri" w:cs="Times New Roman"/>
                <w:color w:val="202429"/>
                <w:szCs w:val="24"/>
              </w:rPr>
            </w:pPr>
            <w:r>
              <w:rPr>
                <w:rFonts w:eastAsia="Calibri" w:cs="Times New Roman"/>
                <w:color w:val="202429"/>
                <w:szCs w:val="24"/>
              </w:rPr>
              <w:t>Iestādē viesojas d</w:t>
            </w:r>
            <w:r w:rsidRPr="00A45428">
              <w:rPr>
                <w:rFonts w:eastAsia="Calibri" w:cs="Times New Roman"/>
                <w:color w:val="202429"/>
                <w:szCs w:val="24"/>
              </w:rPr>
              <w:t>ažādu NBS vienību</w:t>
            </w:r>
            <w:r>
              <w:rPr>
                <w:rFonts w:eastAsia="Calibri" w:cs="Times New Roman"/>
                <w:color w:val="202429"/>
                <w:szCs w:val="24"/>
              </w:rPr>
              <w:t xml:space="preserve"> </w:t>
            </w:r>
            <w:r w:rsidRPr="00A45428">
              <w:rPr>
                <w:rFonts w:eastAsia="Calibri" w:cs="Times New Roman"/>
                <w:color w:val="202429"/>
                <w:szCs w:val="24"/>
              </w:rPr>
              <w:t>speciālisti, kuri iepazīstina izglītojamos ar dienesta</w:t>
            </w:r>
            <w:r>
              <w:rPr>
                <w:rFonts w:eastAsia="Calibri" w:cs="Times New Roman"/>
                <w:color w:val="202429"/>
                <w:szCs w:val="24"/>
              </w:rPr>
              <w:t xml:space="preserve"> </w:t>
            </w:r>
            <w:r w:rsidRPr="00A45428">
              <w:rPr>
                <w:rFonts w:eastAsia="Calibri" w:cs="Times New Roman"/>
                <w:color w:val="202429"/>
                <w:szCs w:val="24"/>
              </w:rPr>
              <w:t>pienākumiem, savas profesijas specifiku</w:t>
            </w:r>
            <w:r>
              <w:rPr>
                <w:rFonts w:eastAsia="Calibri" w:cs="Times New Roman"/>
                <w:color w:val="202429"/>
                <w:szCs w:val="24"/>
              </w:rPr>
              <w:t>.</w:t>
            </w:r>
          </w:p>
        </w:tc>
        <w:tc>
          <w:tcPr>
            <w:tcW w:w="5244" w:type="dxa"/>
            <w:shd w:val="clear" w:color="auto" w:fill="auto"/>
          </w:tcPr>
          <w:p w14:paraId="629A287A" w14:textId="77777777" w:rsidR="00086590" w:rsidRDefault="00A45428" w:rsidP="00086590">
            <w:pPr>
              <w:spacing w:before="0" w:after="160" w:line="240" w:lineRule="auto"/>
              <w:rPr>
                <w:rFonts w:eastAsia="Calibri" w:cs="Times New Roman"/>
                <w:color w:val="202429"/>
                <w:szCs w:val="24"/>
              </w:rPr>
            </w:pPr>
            <w:r w:rsidRPr="00A45428">
              <w:rPr>
                <w:rFonts w:eastAsia="Calibri" w:cs="Times New Roman"/>
                <w:color w:val="202429"/>
                <w:szCs w:val="24"/>
              </w:rPr>
              <w:t>Sadarboties ar augstākās izglītības iestādēm karjeras attīstības veicināšanai.</w:t>
            </w:r>
          </w:p>
          <w:p w14:paraId="244CF883" w14:textId="27CBCF63" w:rsidR="00A45428" w:rsidRPr="00086590" w:rsidRDefault="00A45428" w:rsidP="00086590">
            <w:pPr>
              <w:spacing w:before="0" w:after="160" w:line="240" w:lineRule="auto"/>
              <w:rPr>
                <w:rFonts w:eastAsia="Calibri" w:cs="Times New Roman"/>
                <w:color w:val="202429"/>
                <w:szCs w:val="24"/>
              </w:rPr>
            </w:pPr>
            <w:r w:rsidRPr="0032004D">
              <w:rPr>
                <w:rFonts w:cs="Times New Roman"/>
                <w:color w:val="202429"/>
              </w:rPr>
              <w:t>Organizēt karjeras izglītības pasākumus, kas saistīti ar NBS.</w:t>
            </w:r>
          </w:p>
        </w:tc>
      </w:tr>
      <w:tr w:rsidR="00086590" w:rsidRPr="00086590" w14:paraId="202BD1AE" w14:textId="77777777" w:rsidTr="009D3244">
        <w:trPr>
          <w:trHeight w:val="88"/>
        </w:trPr>
        <w:tc>
          <w:tcPr>
            <w:tcW w:w="1724" w:type="dxa"/>
            <w:vMerge/>
            <w:shd w:val="clear" w:color="auto" w:fill="auto"/>
            <w:vAlign w:val="center"/>
          </w:tcPr>
          <w:p w14:paraId="2151500D"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4778D36C"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vienlīdzība un iekļaušana</w:t>
            </w:r>
          </w:p>
        </w:tc>
        <w:tc>
          <w:tcPr>
            <w:tcW w:w="4962" w:type="dxa"/>
            <w:shd w:val="clear" w:color="auto" w:fill="auto"/>
          </w:tcPr>
          <w:p w14:paraId="1EBB746A" w14:textId="77777777" w:rsidR="00086590" w:rsidRDefault="001C010D" w:rsidP="00086590">
            <w:pPr>
              <w:spacing w:before="0" w:after="160" w:line="240" w:lineRule="auto"/>
              <w:rPr>
                <w:rFonts w:eastAsia="Calibri" w:cs="Times New Roman"/>
                <w:color w:val="202429"/>
                <w:szCs w:val="24"/>
              </w:rPr>
            </w:pPr>
            <w:r w:rsidRPr="001C010D">
              <w:rPr>
                <w:rFonts w:eastAsia="Calibri" w:cs="Times New Roman"/>
                <w:color w:val="202429"/>
                <w:szCs w:val="24"/>
              </w:rPr>
              <w:t>Izglītības iestād</w:t>
            </w:r>
            <w:r>
              <w:rPr>
                <w:rFonts w:eastAsia="Calibri" w:cs="Times New Roman"/>
                <w:color w:val="202429"/>
                <w:szCs w:val="24"/>
              </w:rPr>
              <w:t>e</w:t>
            </w:r>
            <w:r w:rsidRPr="001C010D">
              <w:rPr>
                <w:rFonts w:eastAsia="Calibri" w:cs="Times New Roman"/>
                <w:color w:val="202429"/>
                <w:szCs w:val="24"/>
              </w:rPr>
              <w:t xml:space="preserve"> ir mērķtiecīg</w:t>
            </w:r>
            <w:r>
              <w:rPr>
                <w:rFonts w:eastAsia="Calibri" w:cs="Times New Roman"/>
                <w:color w:val="202429"/>
                <w:szCs w:val="24"/>
              </w:rPr>
              <w:t>a izglītojamo izvēle</w:t>
            </w:r>
            <w:r w:rsidRPr="001C010D">
              <w:rPr>
                <w:rFonts w:eastAsia="Calibri" w:cs="Times New Roman"/>
                <w:color w:val="202429"/>
                <w:szCs w:val="24"/>
              </w:rPr>
              <w:t>, kura nodrošina, ka izglītojamā sasniegumi, mācību rezultāti un izaugsme nav atkarīgi viņa dzimum</w:t>
            </w:r>
            <w:r>
              <w:rPr>
                <w:rFonts w:eastAsia="Calibri" w:cs="Times New Roman"/>
                <w:color w:val="202429"/>
                <w:szCs w:val="24"/>
              </w:rPr>
              <w:t>a (iestādē mācās 37 jaunietes)</w:t>
            </w:r>
            <w:r w:rsidRPr="001C010D">
              <w:rPr>
                <w:rFonts w:eastAsia="Calibri" w:cs="Times New Roman"/>
                <w:color w:val="202429"/>
                <w:szCs w:val="24"/>
              </w:rPr>
              <w:t>, dzīvesvieta</w:t>
            </w:r>
            <w:r>
              <w:rPr>
                <w:rFonts w:eastAsia="Calibri" w:cs="Times New Roman"/>
                <w:color w:val="202429"/>
                <w:szCs w:val="24"/>
              </w:rPr>
              <w:t>s (pārstāvēti gandrīz visi Latvijas novadi)</w:t>
            </w:r>
            <w:r w:rsidRPr="001C010D">
              <w:rPr>
                <w:rFonts w:eastAsia="Calibri" w:cs="Times New Roman"/>
                <w:color w:val="202429"/>
                <w:szCs w:val="24"/>
              </w:rPr>
              <w:t>, ienākumu līme</w:t>
            </w:r>
            <w:r>
              <w:rPr>
                <w:rFonts w:eastAsia="Calibri" w:cs="Times New Roman"/>
                <w:color w:val="202429"/>
                <w:szCs w:val="24"/>
              </w:rPr>
              <w:t>ņa</w:t>
            </w:r>
            <w:r w:rsidRPr="001C010D">
              <w:rPr>
                <w:rFonts w:eastAsia="Calibri" w:cs="Times New Roman"/>
                <w:color w:val="202429"/>
                <w:szCs w:val="24"/>
              </w:rPr>
              <w:t xml:space="preserve"> ģimenē</w:t>
            </w:r>
            <w:r>
              <w:rPr>
                <w:rFonts w:eastAsia="Calibri" w:cs="Times New Roman"/>
                <w:color w:val="202429"/>
                <w:szCs w:val="24"/>
              </w:rPr>
              <w:t xml:space="preserve"> u.c.</w:t>
            </w:r>
          </w:p>
          <w:p w14:paraId="0153A1C4" w14:textId="40A9C7F1" w:rsidR="00F0477D" w:rsidRPr="00086590" w:rsidRDefault="00F0477D" w:rsidP="00F0477D">
            <w:pPr>
              <w:spacing w:before="0" w:after="160" w:line="240" w:lineRule="auto"/>
              <w:rPr>
                <w:rFonts w:eastAsia="Calibri" w:cs="Times New Roman"/>
                <w:color w:val="202429"/>
                <w:szCs w:val="24"/>
              </w:rPr>
            </w:pPr>
            <w:r w:rsidRPr="00F0477D">
              <w:rPr>
                <w:rFonts w:eastAsia="Calibri" w:cs="Times New Roman"/>
                <w:color w:val="202429"/>
                <w:szCs w:val="24"/>
              </w:rPr>
              <w:t>Visi izglītojamie centralizēti ir nodrošināti ar</w:t>
            </w:r>
            <w:r>
              <w:rPr>
                <w:rFonts w:eastAsia="Calibri" w:cs="Times New Roman"/>
                <w:color w:val="202429"/>
                <w:szCs w:val="24"/>
              </w:rPr>
              <w:t xml:space="preserve"> </w:t>
            </w:r>
            <w:r w:rsidRPr="00F0477D">
              <w:rPr>
                <w:rFonts w:eastAsia="Calibri" w:cs="Times New Roman"/>
                <w:color w:val="202429"/>
                <w:szCs w:val="24"/>
              </w:rPr>
              <w:t>portatīvajiem datoriem, materiāltehnisko</w:t>
            </w:r>
            <w:r>
              <w:rPr>
                <w:rFonts w:eastAsia="Calibri" w:cs="Times New Roman"/>
                <w:color w:val="202429"/>
                <w:szCs w:val="24"/>
              </w:rPr>
              <w:t xml:space="preserve"> </w:t>
            </w:r>
            <w:r w:rsidRPr="00F0477D">
              <w:rPr>
                <w:rFonts w:eastAsia="Calibri" w:cs="Times New Roman"/>
                <w:color w:val="202429"/>
                <w:szCs w:val="24"/>
              </w:rPr>
              <w:t>nodrošinājumu</w:t>
            </w:r>
            <w:r>
              <w:rPr>
                <w:rFonts w:eastAsia="Calibri" w:cs="Times New Roman"/>
                <w:color w:val="202429"/>
                <w:szCs w:val="24"/>
              </w:rPr>
              <w:t> </w:t>
            </w:r>
            <w:r w:rsidRPr="00F0477D">
              <w:rPr>
                <w:rFonts w:eastAsia="Calibri" w:cs="Times New Roman"/>
                <w:color w:val="202429"/>
                <w:szCs w:val="24"/>
              </w:rPr>
              <w:t>mācību</w:t>
            </w:r>
            <w:r>
              <w:rPr>
                <w:rFonts w:eastAsia="Calibri" w:cs="Times New Roman"/>
                <w:color w:val="202429"/>
                <w:szCs w:val="24"/>
              </w:rPr>
              <w:t> </w:t>
            </w:r>
            <w:r w:rsidRPr="00F0477D">
              <w:rPr>
                <w:rFonts w:eastAsia="Calibri" w:cs="Times New Roman"/>
                <w:color w:val="202429"/>
                <w:szCs w:val="24"/>
              </w:rPr>
              <w:t>programmu īstenošanai,</w:t>
            </w:r>
            <w:r>
              <w:rPr>
                <w:rFonts w:eastAsia="Calibri" w:cs="Times New Roman"/>
                <w:color w:val="202429"/>
                <w:szCs w:val="24"/>
              </w:rPr>
              <w:t xml:space="preserve"> </w:t>
            </w:r>
            <w:r w:rsidRPr="00F0477D">
              <w:rPr>
                <w:rFonts w:eastAsia="Calibri" w:cs="Times New Roman"/>
                <w:color w:val="202429"/>
                <w:szCs w:val="24"/>
              </w:rPr>
              <w:lastRenderedPageBreak/>
              <w:t>individuālo ekipējumu, četrreizēju ēdināšanu dienā</w:t>
            </w:r>
            <w:r>
              <w:rPr>
                <w:rFonts w:eastAsia="Calibri" w:cs="Times New Roman"/>
                <w:color w:val="202429"/>
                <w:szCs w:val="24"/>
              </w:rPr>
              <w:t xml:space="preserve"> </w:t>
            </w:r>
            <w:r w:rsidRPr="00F0477D">
              <w:rPr>
                <w:rFonts w:eastAsia="Calibri" w:cs="Times New Roman"/>
                <w:color w:val="202429"/>
                <w:szCs w:val="24"/>
              </w:rPr>
              <w:t>un apmaksātu dienesta viesnīcu.</w:t>
            </w:r>
          </w:p>
        </w:tc>
        <w:tc>
          <w:tcPr>
            <w:tcW w:w="5244" w:type="dxa"/>
            <w:shd w:val="clear" w:color="auto" w:fill="auto"/>
          </w:tcPr>
          <w:p w14:paraId="00719348" w14:textId="55B8A402" w:rsidR="00086590" w:rsidRPr="00086590" w:rsidRDefault="00F0477D" w:rsidP="00086590">
            <w:pPr>
              <w:spacing w:before="0" w:after="160" w:line="240" w:lineRule="auto"/>
              <w:rPr>
                <w:rFonts w:eastAsia="Calibri" w:cs="Times New Roman"/>
                <w:color w:val="202429"/>
                <w:szCs w:val="24"/>
              </w:rPr>
            </w:pPr>
            <w:r w:rsidRPr="00F0477D">
              <w:rPr>
                <w:rFonts w:eastAsia="Calibri" w:cs="Times New Roman"/>
                <w:color w:val="202429"/>
                <w:szCs w:val="24"/>
              </w:rPr>
              <w:lastRenderedPageBreak/>
              <w:t>Nodrošināt atbalsta pasākumus</w:t>
            </w:r>
            <w:r>
              <w:rPr>
                <w:rFonts w:eastAsia="Calibri" w:cs="Times New Roman"/>
                <w:color w:val="202429"/>
                <w:szCs w:val="24"/>
              </w:rPr>
              <w:t xml:space="preserve"> – individuālās konsultācijas</w:t>
            </w:r>
            <w:r w:rsidRPr="00F0477D">
              <w:rPr>
                <w:rFonts w:eastAsia="Calibri" w:cs="Times New Roman"/>
                <w:color w:val="202429"/>
                <w:szCs w:val="24"/>
              </w:rPr>
              <w:t xml:space="preserve"> izglītojamajiem ar zemākiem mācību sasniegumiem </w:t>
            </w:r>
            <w:r>
              <w:rPr>
                <w:rFonts w:eastAsia="Calibri" w:cs="Times New Roman"/>
                <w:color w:val="202429"/>
                <w:szCs w:val="24"/>
              </w:rPr>
              <w:t xml:space="preserve"> un kontrolēt tā izpildi. </w:t>
            </w:r>
          </w:p>
        </w:tc>
      </w:tr>
      <w:tr w:rsidR="00086590" w:rsidRPr="00086590" w14:paraId="1901A17E" w14:textId="77777777" w:rsidTr="009D3244">
        <w:trPr>
          <w:trHeight w:val="88"/>
        </w:trPr>
        <w:tc>
          <w:tcPr>
            <w:tcW w:w="1724" w:type="dxa"/>
            <w:vMerge w:val="restart"/>
            <w:shd w:val="clear" w:color="auto" w:fill="auto"/>
            <w:vAlign w:val="center"/>
          </w:tcPr>
          <w:p w14:paraId="4C17B8BE"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Kvalitatīvas mācības</w:t>
            </w:r>
          </w:p>
        </w:tc>
        <w:tc>
          <w:tcPr>
            <w:tcW w:w="1673" w:type="dxa"/>
            <w:shd w:val="clear" w:color="auto" w:fill="auto"/>
            <w:vAlign w:val="center"/>
          </w:tcPr>
          <w:p w14:paraId="451728E0"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mācīšana un mācīšanās</w:t>
            </w:r>
          </w:p>
        </w:tc>
        <w:tc>
          <w:tcPr>
            <w:tcW w:w="4962" w:type="dxa"/>
            <w:shd w:val="clear" w:color="auto" w:fill="auto"/>
          </w:tcPr>
          <w:p w14:paraId="48BECC54" w14:textId="77777777" w:rsidR="007335EF" w:rsidRDefault="007335EF" w:rsidP="007335EF">
            <w:pPr>
              <w:spacing w:before="0" w:after="160" w:line="240" w:lineRule="auto"/>
              <w:rPr>
                <w:rFonts w:eastAsia="Calibri" w:cs="Times New Roman"/>
                <w:color w:val="202429"/>
                <w:szCs w:val="24"/>
              </w:rPr>
            </w:pPr>
            <w:r>
              <w:rPr>
                <w:rFonts w:eastAsia="Calibri" w:cs="Times New Roman"/>
                <w:color w:val="202429"/>
                <w:szCs w:val="24"/>
              </w:rPr>
              <w:t xml:space="preserve">Skolvadības sistēmā izstrādātas divas vērtēšanas skalas, </w:t>
            </w:r>
            <w:r w:rsidRPr="00751634">
              <w:rPr>
                <w:rFonts w:eastAsia="Calibri" w:cs="Times New Roman"/>
                <w:color w:val="202429"/>
                <w:szCs w:val="24"/>
              </w:rPr>
              <w:t>balstoties uz Ministru kabineta 2020. gada 2. jūnija noteikumiem Nr. 332 "Noteikumi par valsts profesionālās vidējās izglītības standartu un valsts arodizglītības standartu", 19. punktu</w:t>
            </w:r>
            <w:r>
              <w:rPr>
                <w:rFonts w:eastAsia="Calibri" w:cs="Times New Roman"/>
                <w:color w:val="202429"/>
                <w:szCs w:val="24"/>
              </w:rPr>
              <w:t xml:space="preserve"> </w:t>
            </w:r>
            <w:r w:rsidRPr="00751634">
              <w:rPr>
                <w:rFonts w:eastAsia="Calibri" w:cs="Times New Roman"/>
                <w:color w:val="202429"/>
                <w:szCs w:val="24"/>
              </w:rPr>
              <w:t>un  Ministru kabineta 2019. gada 3. septembra noteikumi Nr. 416 "Noteikumi par valsts vispārējās vidējās izglītības standartu un vispārējās vidējās izglītības programmu paraugiem", 18. punktu</w:t>
            </w:r>
            <w:r>
              <w:rPr>
                <w:rFonts w:eastAsia="Calibri" w:cs="Times New Roman"/>
                <w:color w:val="202429"/>
                <w:szCs w:val="24"/>
              </w:rPr>
              <w:t xml:space="preserve">, lai nodrošinātu vienotu vērtēšanu visā iestādē. </w:t>
            </w:r>
          </w:p>
          <w:p w14:paraId="2488056C" w14:textId="5AB1A00F" w:rsidR="00086590" w:rsidRPr="00086590" w:rsidRDefault="007335EF" w:rsidP="007335EF">
            <w:pPr>
              <w:spacing w:before="0" w:after="160" w:line="240" w:lineRule="auto"/>
              <w:rPr>
                <w:rFonts w:eastAsia="Calibri" w:cs="Times New Roman"/>
                <w:color w:val="202429"/>
                <w:szCs w:val="24"/>
              </w:rPr>
            </w:pPr>
            <w:r>
              <w:rPr>
                <w:rFonts w:eastAsia="Calibri" w:cs="Times New Roman"/>
                <w:color w:val="202429"/>
                <w:szCs w:val="24"/>
              </w:rPr>
              <w:t>Izstrādāti noteikumi ar vienotiem nosacījumiem un vērtēšanas kritērijiem, kas attiecināmi dažādu veida rakstu darbu un prezentāciju izstrādei, lai nodrošinātu vienotu pieeju un vērtēšanu visā iestādē.</w:t>
            </w:r>
          </w:p>
        </w:tc>
        <w:tc>
          <w:tcPr>
            <w:tcW w:w="5244" w:type="dxa"/>
            <w:shd w:val="clear" w:color="auto" w:fill="auto"/>
          </w:tcPr>
          <w:p w14:paraId="34E0AAE1" w14:textId="77777777" w:rsidR="00086590" w:rsidRDefault="00F0477D" w:rsidP="00086590">
            <w:pPr>
              <w:spacing w:before="0" w:after="160" w:line="240" w:lineRule="auto"/>
              <w:rPr>
                <w:rFonts w:eastAsia="Calibri" w:cs="Times New Roman"/>
                <w:color w:val="202429"/>
                <w:szCs w:val="24"/>
              </w:rPr>
            </w:pPr>
            <w:r>
              <w:rPr>
                <w:rFonts w:eastAsia="Calibri" w:cs="Times New Roman"/>
                <w:color w:val="202429"/>
                <w:szCs w:val="24"/>
              </w:rPr>
              <w:t xml:space="preserve">Veicināt konsekventu pedagogu, instruktoru mācību stundu savstarpējo vērošanu, lai sniegtu savstarpēju atbalstu un veicinātu gan personīgo, gan kopējo izaugsmi. </w:t>
            </w:r>
          </w:p>
          <w:p w14:paraId="3F7A7613" w14:textId="77777777" w:rsidR="00F0477D" w:rsidRDefault="00F0477D" w:rsidP="00086590">
            <w:pPr>
              <w:spacing w:before="0" w:after="160" w:line="240" w:lineRule="auto"/>
              <w:rPr>
                <w:rFonts w:cs="Times New Roman"/>
                <w:color w:val="202429"/>
              </w:rPr>
            </w:pPr>
            <w:r>
              <w:rPr>
                <w:rFonts w:cs="Times New Roman"/>
                <w:color w:val="202429"/>
              </w:rPr>
              <w:t>P</w:t>
            </w:r>
            <w:r w:rsidRPr="0032004D">
              <w:rPr>
                <w:rFonts w:cs="Times New Roman"/>
                <w:color w:val="202429"/>
              </w:rPr>
              <w:t>ilnveidot mācību procesā iesaistīto mērķgrupu digitālās prasmes.</w:t>
            </w:r>
          </w:p>
          <w:p w14:paraId="1144D73B" w14:textId="0D91FF4E" w:rsidR="00E34EA1" w:rsidRPr="00086590" w:rsidRDefault="00E34EA1" w:rsidP="00086590">
            <w:pPr>
              <w:spacing w:before="0" w:after="160" w:line="240" w:lineRule="auto"/>
              <w:rPr>
                <w:rFonts w:eastAsia="Calibri" w:cs="Times New Roman"/>
                <w:color w:val="202429"/>
                <w:szCs w:val="24"/>
              </w:rPr>
            </w:pPr>
            <w:r>
              <w:rPr>
                <w:rFonts w:cs="Times New Roman"/>
                <w:color w:val="202429"/>
              </w:rPr>
              <w:t xml:space="preserve">Veicināt instruktoru izpratni par pilnīgu un objektīvu pārbaudījumu organizēšanu, nodrošinot </w:t>
            </w:r>
            <w:r w:rsidRPr="00E34EA1">
              <w:rPr>
                <w:rFonts w:cs="Times New Roman"/>
                <w:color w:val="202429"/>
              </w:rPr>
              <w:t>dažādu grūtību pakāpju uzdevum</w:t>
            </w:r>
            <w:r>
              <w:rPr>
                <w:rFonts w:cs="Times New Roman"/>
                <w:color w:val="202429"/>
              </w:rPr>
              <w:t xml:space="preserve">us un </w:t>
            </w:r>
            <w:r>
              <w:rPr>
                <w:rFonts w:cs="Times New Roman"/>
                <w:szCs w:val="24"/>
              </w:rPr>
              <w:t>sabalansētas iespējas demonstrēt prasmes gan tipveida, gan nepazīstamā situācijā, dažādos kontekstos un izziņas darbības līmeņos.</w:t>
            </w:r>
          </w:p>
        </w:tc>
      </w:tr>
      <w:tr w:rsidR="00086590" w:rsidRPr="00086590" w14:paraId="54131203" w14:textId="77777777" w:rsidTr="009D3244">
        <w:trPr>
          <w:trHeight w:val="88"/>
        </w:trPr>
        <w:tc>
          <w:tcPr>
            <w:tcW w:w="1724" w:type="dxa"/>
            <w:vMerge/>
            <w:shd w:val="clear" w:color="auto" w:fill="auto"/>
            <w:vAlign w:val="center"/>
          </w:tcPr>
          <w:p w14:paraId="6E9D14F2"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1B396E45"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pedagogu profesionālā kapacitāte</w:t>
            </w:r>
          </w:p>
        </w:tc>
        <w:tc>
          <w:tcPr>
            <w:tcW w:w="4962" w:type="dxa"/>
            <w:shd w:val="clear" w:color="auto" w:fill="auto"/>
          </w:tcPr>
          <w:p w14:paraId="05480557" w14:textId="7776F4BB" w:rsidR="00086590" w:rsidRPr="00086590" w:rsidRDefault="000C67A3" w:rsidP="00086590">
            <w:pPr>
              <w:spacing w:before="0" w:after="160" w:line="240" w:lineRule="auto"/>
              <w:rPr>
                <w:rFonts w:eastAsia="Calibri" w:cs="Times New Roman"/>
                <w:color w:val="202429"/>
                <w:szCs w:val="24"/>
              </w:rPr>
            </w:pPr>
            <w:r>
              <w:rPr>
                <w:rFonts w:eastAsia="Times New Roman" w:cs="Times New Roman"/>
                <w:bCs/>
                <w:szCs w:val="24"/>
                <w:lang w:eastAsia="lv-LV"/>
              </w:rPr>
              <w:t>Nodrošināta visu izglītības programmas mācību priekšmetu īstenošana.</w:t>
            </w:r>
          </w:p>
        </w:tc>
        <w:tc>
          <w:tcPr>
            <w:tcW w:w="5244" w:type="dxa"/>
            <w:shd w:val="clear" w:color="auto" w:fill="auto"/>
          </w:tcPr>
          <w:p w14:paraId="1E72B8E2" w14:textId="77777777" w:rsidR="00086590" w:rsidRDefault="000C67A3" w:rsidP="00086590">
            <w:pPr>
              <w:spacing w:before="0" w:after="160" w:line="240" w:lineRule="auto"/>
              <w:rPr>
                <w:rFonts w:cs="Times New Roman"/>
                <w:szCs w:val="24"/>
              </w:rPr>
            </w:pPr>
            <w:r>
              <w:rPr>
                <w:rFonts w:cs="Times New Roman"/>
                <w:szCs w:val="24"/>
              </w:rPr>
              <w:t xml:space="preserve">Nodrošināt </w:t>
            </w:r>
            <w:r w:rsidRPr="000C67A3">
              <w:rPr>
                <w:rFonts w:cs="Times New Roman"/>
                <w:szCs w:val="24"/>
              </w:rPr>
              <w:t>Valsts izglītības informācijas sistēm</w:t>
            </w:r>
            <w:r>
              <w:rPr>
                <w:rFonts w:cs="Times New Roman"/>
                <w:szCs w:val="24"/>
              </w:rPr>
              <w:t>ā (VIIS) informāciju par pedagogu tarifikāciju pilnīgu, atbilstošu reālajai situācijai, iesaistot Izglītības un zinātnes, kā arī Aizsardzības ministriju.</w:t>
            </w:r>
          </w:p>
          <w:p w14:paraId="31B1E894" w14:textId="19C27A4A" w:rsidR="000C67A3" w:rsidRPr="000C67A3" w:rsidRDefault="000C67A3" w:rsidP="000C67A3">
            <w:pPr>
              <w:spacing w:before="0" w:after="160" w:line="240" w:lineRule="auto"/>
              <w:rPr>
                <w:rFonts w:eastAsia="Calibri" w:cs="Times New Roman"/>
                <w:color w:val="202429"/>
                <w:szCs w:val="24"/>
              </w:rPr>
            </w:pPr>
            <w:r w:rsidRPr="000C67A3">
              <w:rPr>
                <w:rFonts w:eastAsia="Calibri" w:cs="Times New Roman"/>
                <w:color w:val="202429"/>
                <w:szCs w:val="24"/>
              </w:rPr>
              <w:t>Organizēt kopējas profesionālās pilnveides mācības, kas balstītas attīstības prioritātēs.</w:t>
            </w:r>
          </w:p>
          <w:p w14:paraId="08601C95" w14:textId="77777777" w:rsidR="000C67A3" w:rsidRDefault="000C67A3" w:rsidP="000C67A3">
            <w:pPr>
              <w:spacing w:before="0" w:after="160" w:line="240" w:lineRule="auto"/>
              <w:rPr>
                <w:rFonts w:eastAsia="Calibri" w:cs="Times New Roman"/>
                <w:color w:val="202429"/>
                <w:szCs w:val="24"/>
              </w:rPr>
            </w:pPr>
            <w:r w:rsidRPr="000C67A3">
              <w:rPr>
                <w:rFonts w:eastAsia="Calibri" w:cs="Times New Roman"/>
                <w:color w:val="202429"/>
                <w:szCs w:val="24"/>
              </w:rPr>
              <w:t>Veicināt mācībspēku sadarbību un pieredzes apmaiņu.</w:t>
            </w:r>
          </w:p>
          <w:p w14:paraId="37019DE4" w14:textId="6890347A" w:rsidR="000C67A3" w:rsidRPr="00086590" w:rsidRDefault="000C67A3" w:rsidP="000C67A3">
            <w:pPr>
              <w:spacing w:before="0" w:after="160" w:line="240" w:lineRule="auto"/>
              <w:rPr>
                <w:rFonts w:eastAsia="Calibri" w:cs="Times New Roman"/>
                <w:color w:val="202429"/>
                <w:szCs w:val="24"/>
              </w:rPr>
            </w:pPr>
            <w:r>
              <w:rPr>
                <w:rFonts w:eastAsia="Calibri" w:cs="Times New Roman"/>
                <w:color w:val="202429"/>
                <w:szCs w:val="24"/>
              </w:rPr>
              <w:t xml:space="preserve">Pilnveidot mācībspēka izvērtēšanas sistēmu, lai objektīvi spētu identificēt, cik </w:t>
            </w:r>
            <w:r>
              <w:rPr>
                <w:rFonts w:eastAsia="Times New Roman" w:cs="Times New Roman"/>
                <w:bCs/>
                <w:szCs w:val="24"/>
                <w:lang w:eastAsia="lv-LV"/>
              </w:rPr>
              <w:t xml:space="preserve">efektīva bijusi mācībspēku profesionālā darbība. </w:t>
            </w:r>
          </w:p>
        </w:tc>
      </w:tr>
      <w:tr w:rsidR="00086590" w:rsidRPr="00086590" w14:paraId="3BB7A2A6" w14:textId="77777777" w:rsidTr="009D3244">
        <w:trPr>
          <w:trHeight w:val="88"/>
        </w:trPr>
        <w:tc>
          <w:tcPr>
            <w:tcW w:w="1724" w:type="dxa"/>
            <w:vMerge/>
            <w:shd w:val="clear" w:color="auto" w:fill="auto"/>
            <w:vAlign w:val="center"/>
          </w:tcPr>
          <w:p w14:paraId="7AA6E34A"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6F6A84CB"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izglītības programmu īstenošana</w:t>
            </w:r>
          </w:p>
        </w:tc>
        <w:tc>
          <w:tcPr>
            <w:tcW w:w="4962" w:type="dxa"/>
            <w:shd w:val="clear" w:color="auto" w:fill="auto"/>
          </w:tcPr>
          <w:p w14:paraId="7AAD4936" w14:textId="77777777" w:rsidR="00086590" w:rsidRDefault="00BF5307" w:rsidP="00086590">
            <w:pPr>
              <w:spacing w:before="0" w:after="160" w:line="240" w:lineRule="auto"/>
              <w:rPr>
                <w:rFonts w:eastAsia="Calibri" w:cs="Times New Roman"/>
                <w:color w:val="202429"/>
                <w:szCs w:val="24"/>
              </w:rPr>
            </w:pPr>
            <w:r>
              <w:rPr>
                <w:rFonts w:eastAsia="Calibri" w:cs="Times New Roman"/>
                <w:color w:val="202429"/>
                <w:szCs w:val="24"/>
              </w:rPr>
              <w:t>Ī</w:t>
            </w:r>
            <w:r w:rsidRPr="00BF5307">
              <w:rPr>
                <w:rFonts w:eastAsia="Calibri" w:cs="Times New Roman"/>
                <w:color w:val="202429"/>
                <w:szCs w:val="24"/>
              </w:rPr>
              <w:t>steno</w:t>
            </w:r>
            <w:r>
              <w:rPr>
                <w:rFonts w:eastAsia="Calibri" w:cs="Times New Roman"/>
                <w:color w:val="202429"/>
                <w:szCs w:val="24"/>
              </w:rPr>
              <w:t>ta</w:t>
            </w:r>
            <w:r w:rsidRPr="00BF5307">
              <w:rPr>
                <w:rFonts w:eastAsia="Calibri" w:cs="Times New Roman"/>
                <w:color w:val="202429"/>
                <w:szCs w:val="24"/>
              </w:rPr>
              <w:t xml:space="preserve"> mūsdienīg</w:t>
            </w:r>
            <w:r>
              <w:rPr>
                <w:rFonts w:eastAsia="Calibri" w:cs="Times New Roman"/>
                <w:color w:val="202429"/>
                <w:szCs w:val="24"/>
              </w:rPr>
              <w:t>a</w:t>
            </w:r>
            <w:r w:rsidRPr="00BF5307">
              <w:rPr>
                <w:rFonts w:eastAsia="Calibri" w:cs="Times New Roman"/>
                <w:color w:val="202429"/>
                <w:szCs w:val="24"/>
              </w:rPr>
              <w:t>, aktuāl</w:t>
            </w:r>
            <w:r>
              <w:rPr>
                <w:rFonts w:eastAsia="Calibri" w:cs="Times New Roman"/>
                <w:color w:val="202429"/>
                <w:szCs w:val="24"/>
              </w:rPr>
              <w:t>a</w:t>
            </w:r>
            <w:r w:rsidRPr="00BF5307">
              <w:rPr>
                <w:rFonts w:eastAsia="Calibri" w:cs="Times New Roman"/>
                <w:color w:val="202429"/>
                <w:szCs w:val="24"/>
              </w:rPr>
              <w:t xml:space="preserve"> un pieprasīt</w:t>
            </w:r>
            <w:r>
              <w:rPr>
                <w:rFonts w:eastAsia="Calibri" w:cs="Times New Roman"/>
                <w:color w:val="202429"/>
                <w:szCs w:val="24"/>
              </w:rPr>
              <w:t>a</w:t>
            </w:r>
            <w:r w:rsidRPr="00BF5307">
              <w:rPr>
                <w:rFonts w:eastAsia="Calibri" w:cs="Times New Roman"/>
                <w:color w:val="202429"/>
                <w:szCs w:val="24"/>
              </w:rPr>
              <w:t xml:space="preserve"> izglītības programm</w:t>
            </w:r>
            <w:r>
              <w:rPr>
                <w:rFonts w:eastAsia="Calibri" w:cs="Times New Roman"/>
                <w:color w:val="202429"/>
                <w:szCs w:val="24"/>
              </w:rPr>
              <w:t>a:</w:t>
            </w:r>
          </w:p>
          <w:p w14:paraId="64E74605" w14:textId="17761F30" w:rsidR="00BF5307" w:rsidRDefault="00BF5307" w:rsidP="00BF5307">
            <w:pPr>
              <w:pStyle w:val="ListParagraph"/>
              <w:numPr>
                <w:ilvl w:val="0"/>
                <w:numId w:val="18"/>
              </w:numPr>
              <w:spacing w:before="0" w:after="160" w:line="240" w:lineRule="auto"/>
              <w:ind w:left="0" w:firstLine="284"/>
              <w:rPr>
                <w:rFonts w:eastAsia="Calibri" w:cs="Times New Roman"/>
                <w:color w:val="202429"/>
                <w:szCs w:val="24"/>
              </w:rPr>
            </w:pPr>
            <w:r w:rsidRPr="00BF5307">
              <w:rPr>
                <w:rFonts w:eastAsia="Calibri" w:cs="Times New Roman"/>
                <w:color w:val="202429"/>
                <w:szCs w:val="24"/>
              </w:rPr>
              <w:t>piedāvā</w:t>
            </w:r>
            <w:r>
              <w:rPr>
                <w:rFonts w:eastAsia="Calibri" w:cs="Times New Roman"/>
                <w:color w:val="202429"/>
                <w:szCs w:val="24"/>
              </w:rPr>
              <w:t>ta</w:t>
            </w:r>
            <w:r w:rsidRPr="00BF5307">
              <w:rPr>
                <w:rFonts w:eastAsia="Calibri" w:cs="Times New Roman"/>
                <w:color w:val="202429"/>
                <w:szCs w:val="24"/>
              </w:rPr>
              <w:t xml:space="preserve"> militār</w:t>
            </w:r>
            <w:r>
              <w:rPr>
                <w:rFonts w:eastAsia="Calibri" w:cs="Times New Roman"/>
                <w:color w:val="202429"/>
                <w:szCs w:val="24"/>
              </w:rPr>
              <w:t>ā</w:t>
            </w:r>
            <w:r w:rsidRPr="00BF5307">
              <w:rPr>
                <w:rFonts w:eastAsia="Calibri" w:cs="Times New Roman"/>
                <w:color w:val="202429"/>
                <w:szCs w:val="24"/>
              </w:rPr>
              <w:t xml:space="preserve"> sagatavotīb</w:t>
            </w:r>
            <w:r>
              <w:rPr>
                <w:rFonts w:eastAsia="Calibri" w:cs="Times New Roman"/>
                <w:color w:val="202429"/>
                <w:szCs w:val="24"/>
              </w:rPr>
              <w:t>ā</w:t>
            </w:r>
            <w:r w:rsidRPr="00BF5307">
              <w:rPr>
                <w:rFonts w:eastAsia="Calibri" w:cs="Times New Roman"/>
                <w:color w:val="202429"/>
                <w:szCs w:val="24"/>
              </w:rPr>
              <w:t>, kas ir tiešā sasaistē ar Valsts aizsardzības dienesta ieviešanu un Valsts aizsardzības koncepciju</w:t>
            </w:r>
          </w:p>
          <w:p w14:paraId="32A82C25" w14:textId="56C28781" w:rsidR="00BF5307" w:rsidRDefault="00BF5307" w:rsidP="00BF5307">
            <w:pPr>
              <w:pStyle w:val="ListParagraph"/>
              <w:numPr>
                <w:ilvl w:val="0"/>
                <w:numId w:val="18"/>
              </w:numPr>
              <w:spacing w:before="0" w:after="160" w:line="240" w:lineRule="auto"/>
              <w:ind w:left="0" w:firstLine="284"/>
              <w:rPr>
                <w:rFonts w:eastAsia="Calibri" w:cs="Times New Roman"/>
                <w:color w:val="202429"/>
                <w:szCs w:val="24"/>
              </w:rPr>
            </w:pPr>
            <w:r>
              <w:rPr>
                <w:rFonts w:eastAsia="Calibri" w:cs="Times New Roman"/>
                <w:color w:val="202429"/>
                <w:szCs w:val="24"/>
              </w:rPr>
              <w:t xml:space="preserve">programma </w:t>
            </w:r>
            <w:r w:rsidRPr="00BF5307">
              <w:rPr>
                <w:rFonts w:eastAsia="Calibri" w:cs="Times New Roman"/>
                <w:color w:val="202429"/>
                <w:szCs w:val="24"/>
              </w:rPr>
              <w:t xml:space="preserve">attīsta fizisko sagatavotību, patriotismu, disciplīnu </w:t>
            </w:r>
            <w:r>
              <w:rPr>
                <w:rFonts w:eastAsia="Calibri" w:cs="Times New Roman"/>
                <w:color w:val="202429"/>
                <w:szCs w:val="24"/>
              </w:rPr>
              <w:t xml:space="preserve">- </w:t>
            </w:r>
            <w:r w:rsidRPr="00BF5307">
              <w:rPr>
                <w:rFonts w:eastAsia="Calibri" w:cs="Times New Roman"/>
                <w:color w:val="202429"/>
                <w:szCs w:val="24"/>
              </w:rPr>
              <w:t>vērtības, kas saskan ar valsts aizsardzības pamatnostādnēm</w:t>
            </w:r>
          </w:p>
          <w:p w14:paraId="5EF0C0BA" w14:textId="0FCDC42B" w:rsidR="00BF5307" w:rsidRDefault="001630C7" w:rsidP="00BF5307">
            <w:pPr>
              <w:pStyle w:val="ListParagraph"/>
              <w:numPr>
                <w:ilvl w:val="0"/>
                <w:numId w:val="18"/>
              </w:numPr>
              <w:spacing w:before="0" w:after="160" w:line="240" w:lineRule="auto"/>
              <w:ind w:left="0" w:firstLine="284"/>
              <w:rPr>
                <w:rFonts w:eastAsia="Calibri" w:cs="Times New Roman"/>
                <w:color w:val="202429"/>
                <w:szCs w:val="24"/>
              </w:rPr>
            </w:pPr>
            <w:r>
              <w:rPr>
                <w:rFonts w:eastAsia="Calibri" w:cs="Times New Roman"/>
                <w:color w:val="202429"/>
                <w:szCs w:val="24"/>
              </w:rPr>
              <w:t xml:space="preserve">programma ietver caurviju prasmes, piemēram, </w:t>
            </w:r>
            <w:r w:rsidR="00BF5307">
              <w:rPr>
                <w:rFonts w:eastAsia="Calibri" w:cs="Times New Roman"/>
                <w:color w:val="202429"/>
                <w:szCs w:val="24"/>
              </w:rPr>
              <w:t>s</w:t>
            </w:r>
            <w:r w:rsidR="00BF5307" w:rsidRPr="00BF5307">
              <w:rPr>
                <w:rFonts w:eastAsia="Calibri" w:cs="Times New Roman"/>
                <w:color w:val="202429"/>
                <w:szCs w:val="24"/>
              </w:rPr>
              <w:t>adarbīb</w:t>
            </w:r>
            <w:r>
              <w:rPr>
                <w:rFonts w:eastAsia="Calibri" w:cs="Times New Roman"/>
                <w:color w:val="202429"/>
                <w:szCs w:val="24"/>
              </w:rPr>
              <w:t>u</w:t>
            </w:r>
            <w:r w:rsidR="00BF5307" w:rsidRPr="00BF5307">
              <w:rPr>
                <w:rFonts w:eastAsia="Calibri" w:cs="Times New Roman"/>
                <w:color w:val="202429"/>
                <w:szCs w:val="24"/>
              </w:rPr>
              <w:t xml:space="preserve"> un kritisk</w:t>
            </w:r>
            <w:r>
              <w:rPr>
                <w:rFonts w:eastAsia="Calibri" w:cs="Times New Roman"/>
                <w:color w:val="202429"/>
                <w:szCs w:val="24"/>
              </w:rPr>
              <w:t>o</w:t>
            </w:r>
            <w:r w:rsidR="00BF5307" w:rsidRPr="00BF5307">
              <w:rPr>
                <w:rFonts w:eastAsia="Calibri" w:cs="Times New Roman"/>
                <w:color w:val="202429"/>
                <w:szCs w:val="24"/>
              </w:rPr>
              <w:t xml:space="preserve"> domāšan</w:t>
            </w:r>
            <w:r>
              <w:rPr>
                <w:rFonts w:eastAsia="Calibri" w:cs="Times New Roman"/>
                <w:color w:val="202429"/>
                <w:szCs w:val="24"/>
              </w:rPr>
              <w:t>u</w:t>
            </w:r>
            <w:r w:rsidR="00BF5307" w:rsidRPr="00BF5307">
              <w:rPr>
                <w:rFonts w:eastAsia="Calibri" w:cs="Times New Roman"/>
                <w:color w:val="202429"/>
                <w:szCs w:val="24"/>
              </w:rPr>
              <w:t xml:space="preserve">, </w:t>
            </w:r>
            <w:r>
              <w:rPr>
                <w:rFonts w:eastAsia="Calibri" w:cs="Times New Roman"/>
                <w:color w:val="202429"/>
                <w:szCs w:val="24"/>
              </w:rPr>
              <w:t>kas</w:t>
            </w:r>
            <w:r w:rsidR="00BF5307" w:rsidRPr="00BF5307">
              <w:rPr>
                <w:rFonts w:eastAsia="Calibri" w:cs="Times New Roman"/>
                <w:color w:val="202429"/>
                <w:szCs w:val="24"/>
              </w:rPr>
              <w:t xml:space="preserve"> ir atbilstoša Skola2030 pamatprincipiem</w:t>
            </w:r>
          </w:p>
          <w:p w14:paraId="49F4AA8E" w14:textId="4CA094AE" w:rsidR="001630C7" w:rsidRDefault="001630C7" w:rsidP="00BF5307">
            <w:pPr>
              <w:pStyle w:val="ListParagraph"/>
              <w:numPr>
                <w:ilvl w:val="0"/>
                <w:numId w:val="18"/>
              </w:numPr>
              <w:spacing w:before="0" w:after="160" w:line="240" w:lineRule="auto"/>
              <w:ind w:left="0" w:firstLine="284"/>
              <w:rPr>
                <w:rFonts w:eastAsia="Calibri" w:cs="Times New Roman"/>
                <w:color w:val="202429"/>
                <w:szCs w:val="24"/>
              </w:rPr>
            </w:pPr>
            <w:r>
              <w:rPr>
                <w:rFonts w:eastAsia="Calibri" w:cs="Times New Roman"/>
                <w:color w:val="202429"/>
                <w:szCs w:val="24"/>
              </w:rPr>
              <w:t>sagatavo darba tirgū pieprasītu profesiju</w:t>
            </w:r>
          </w:p>
          <w:p w14:paraId="4774B83E" w14:textId="3C794A92" w:rsidR="001630C7" w:rsidRDefault="001630C7" w:rsidP="00BF5307">
            <w:pPr>
              <w:pStyle w:val="ListParagraph"/>
              <w:numPr>
                <w:ilvl w:val="0"/>
                <w:numId w:val="18"/>
              </w:numPr>
              <w:spacing w:before="0" w:after="160" w:line="240" w:lineRule="auto"/>
              <w:ind w:left="0" w:firstLine="284"/>
              <w:rPr>
                <w:rFonts w:eastAsia="Calibri" w:cs="Times New Roman"/>
                <w:color w:val="202429"/>
                <w:szCs w:val="24"/>
              </w:rPr>
            </w:pPr>
            <w:r>
              <w:rPr>
                <w:rFonts w:eastAsia="Calibri" w:cs="Times New Roman"/>
                <w:color w:val="202429"/>
                <w:szCs w:val="24"/>
              </w:rPr>
              <w:t xml:space="preserve">īstenotas </w:t>
            </w:r>
            <w:r w:rsidRPr="001630C7">
              <w:rPr>
                <w:rFonts w:eastAsia="Calibri" w:cs="Times New Roman"/>
                <w:color w:val="202429"/>
                <w:szCs w:val="24"/>
              </w:rPr>
              <w:t>starptautiskā</w:t>
            </w:r>
            <w:r>
              <w:rPr>
                <w:rFonts w:eastAsia="Calibri" w:cs="Times New Roman"/>
                <w:color w:val="202429"/>
                <w:szCs w:val="24"/>
              </w:rPr>
              <w:t>s</w:t>
            </w:r>
            <w:r w:rsidRPr="001630C7">
              <w:rPr>
                <w:rFonts w:eastAsia="Calibri" w:cs="Times New Roman"/>
                <w:color w:val="202429"/>
                <w:szCs w:val="24"/>
              </w:rPr>
              <w:t xml:space="preserve"> sadarbīb</w:t>
            </w:r>
            <w:r>
              <w:rPr>
                <w:rFonts w:eastAsia="Calibri" w:cs="Times New Roman"/>
                <w:color w:val="202429"/>
                <w:szCs w:val="24"/>
              </w:rPr>
              <w:t>as</w:t>
            </w:r>
            <w:r w:rsidRPr="001630C7">
              <w:rPr>
                <w:rFonts w:eastAsia="Calibri" w:cs="Times New Roman"/>
                <w:color w:val="202429"/>
                <w:szCs w:val="24"/>
              </w:rPr>
              <w:t xml:space="preserve"> ar līdzīgām NATO/E</w:t>
            </w:r>
            <w:r>
              <w:rPr>
                <w:rFonts w:eastAsia="Calibri" w:cs="Times New Roman"/>
                <w:color w:val="202429"/>
                <w:szCs w:val="24"/>
              </w:rPr>
              <w:t>S</w:t>
            </w:r>
            <w:r w:rsidRPr="001630C7">
              <w:rPr>
                <w:rFonts w:eastAsia="Calibri" w:cs="Times New Roman"/>
                <w:color w:val="202429"/>
                <w:szCs w:val="24"/>
              </w:rPr>
              <w:t xml:space="preserve"> skolām.</w:t>
            </w:r>
          </w:p>
          <w:p w14:paraId="647543C6" w14:textId="6C106932" w:rsidR="001630C7" w:rsidRPr="001630C7" w:rsidRDefault="001630C7" w:rsidP="001630C7">
            <w:pPr>
              <w:pStyle w:val="ListParagraph"/>
              <w:numPr>
                <w:ilvl w:val="0"/>
                <w:numId w:val="18"/>
              </w:numPr>
              <w:spacing w:before="0" w:after="160" w:line="240" w:lineRule="auto"/>
              <w:ind w:left="0" w:firstLine="284"/>
              <w:rPr>
                <w:rFonts w:eastAsia="Calibri" w:cs="Times New Roman"/>
                <w:color w:val="202429"/>
                <w:szCs w:val="24"/>
              </w:rPr>
            </w:pPr>
            <w:r>
              <w:rPr>
                <w:rFonts w:eastAsia="Calibri" w:cs="Times New Roman"/>
                <w:color w:val="202429"/>
                <w:szCs w:val="24"/>
              </w:rPr>
              <w:t xml:space="preserve">izglītojamo </w:t>
            </w:r>
            <w:r w:rsidRPr="001630C7">
              <w:rPr>
                <w:rFonts w:eastAsia="Calibri" w:cs="Times New Roman"/>
                <w:color w:val="202429"/>
                <w:szCs w:val="24"/>
              </w:rPr>
              <w:t>pieteikumu skaits pēdējos gados ir bijis stabili augsts</w:t>
            </w:r>
            <w:r>
              <w:rPr>
                <w:rFonts w:eastAsia="Calibri" w:cs="Times New Roman"/>
                <w:color w:val="202429"/>
                <w:szCs w:val="24"/>
              </w:rPr>
              <w:t xml:space="preserve"> – trīs izglītojamie uz vienu vietu</w:t>
            </w:r>
          </w:p>
        </w:tc>
        <w:tc>
          <w:tcPr>
            <w:tcW w:w="5244" w:type="dxa"/>
            <w:shd w:val="clear" w:color="auto" w:fill="auto"/>
          </w:tcPr>
          <w:p w14:paraId="174466C5" w14:textId="77777777" w:rsidR="00086590" w:rsidRDefault="00F031A4" w:rsidP="00086590">
            <w:pPr>
              <w:spacing w:before="0" w:after="160" w:line="240" w:lineRule="auto"/>
              <w:rPr>
                <w:rFonts w:eastAsia="Calibri" w:cs="Times New Roman"/>
                <w:color w:val="202429"/>
                <w:szCs w:val="24"/>
              </w:rPr>
            </w:pPr>
            <w:r>
              <w:rPr>
                <w:rFonts w:eastAsia="Calibri" w:cs="Times New Roman"/>
                <w:color w:val="202429"/>
                <w:szCs w:val="24"/>
              </w:rPr>
              <w:t>Kontrolēt, vai mācību nodarbību norises laiks izmantots godprātīgi (ievērots sākuma un beigu laiks).</w:t>
            </w:r>
          </w:p>
          <w:p w14:paraId="59DEDB20" w14:textId="77777777" w:rsidR="00F031A4" w:rsidRDefault="00F031A4" w:rsidP="00086590">
            <w:pPr>
              <w:spacing w:before="0" w:after="160" w:line="240" w:lineRule="auto"/>
              <w:rPr>
                <w:rFonts w:eastAsia="Calibri" w:cs="Times New Roman"/>
                <w:color w:val="202429"/>
                <w:szCs w:val="24"/>
              </w:rPr>
            </w:pPr>
            <w:r>
              <w:rPr>
                <w:rFonts w:eastAsia="Calibri" w:cs="Times New Roman"/>
                <w:color w:val="202429"/>
                <w:szCs w:val="24"/>
              </w:rPr>
              <w:t xml:space="preserve">Nodrošināt savlaicīgu (vismaz mēnesi iepriekš) norišu plānošanu – gan stundu plānošanu, gan vēlamās izmaiņas stundu sarakstā no mācībspēka puses, gan mācību ekskursiju plānošanu, kā arī citas norises, kas tiešā mērā ietekmē mācību procesu un mācību stundu, konsultāciju vai interešu izglītības plānošanu. </w:t>
            </w:r>
          </w:p>
          <w:p w14:paraId="01B5EFA8" w14:textId="6EDCB2B0" w:rsidR="00F031A4" w:rsidRPr="00086590" w:rsidRDefault="00F031A4" w:rsidP="00086590">
            <w:pPr>
              <w:spacing w:before="0" w:after="160" w:line="240" w:lineRule="auto"/>
              <w:rPr>
                <w:rFonts w:eastAsia="Calibri" w:cs="Times New Roman"/>
                <w:color w:val="202429"/>
                <w:szCs w:val="24"/>
              </w:rPr>
            </w:pPr>
            <w:r>
              <w:rPr>
                <w:rFonts w:eastAsia="Calibri" w:cs="Times New Roman"/>
                <w:color w:val="202429"/>
                <w:szCs w:val="24"/>
              </w:rPr>
              <w:t>Interešu izglītības piedāvājumu balstīt</w:t>
            </w:r>
            <w:r w:rsidR="00BF5307">
              <w:rPr>
                <w:rFonts w:eastAsia="Calibri" w:cs="Times New Roman"/>
                <w:color w:val="202429"/>
                <w:szCs w:val="24"/>
              </w:rPr>
              <w:t xml:space="preserve"> tikai</w:t>
            </w:r>
            <w:r>
              <w:rPr>
                <w:rFonts w:eastAsia="Calibri" w:cs="Times New Roman"/>
                <w:color w:val="202429"/>
                <w:szCs w:val="24"/>
              </w:rPr>
              <w:t xml:space="preserve"> </w:t>
            </w:r>
            <w:r w:rsidR="00BF5307">
              <w:rPr>
                <w:rFonts w:eastAsia="Calibri" w:cs="Times New Roman"/>
                <w:color w:val="202429"/>
                <w:szCs w:val="24"/>
              </w:rPr>
              <w:t xml:space="preserve">izglītojamo interesēs (pieprasījumā) un apmeklējuma datos (noteikt minimālo cilvēku skaitu ne mazāk par </w:t>
            </w:r>
            <w:r w:rsidR="00BF5307" w:rsidRPr="00044C6F">
              <w:rPr>
                <w:rFonts w:eastAsia="Calibri" w:cs="Times New Roman"/>
                <w:color w:val="202429"/>
                <w:szCs w:val="24"/>
              </w:rPr>
              <w:t>7</w:t>
            </w:r>
            <w:r w:rsidR="00BF5307">
              <w:rPr>
                <w:rFonts w:eastAsia="Calibri" w:cs="Times New Roman"/>
                <w:color w:val="202429"/>
                <w:szCs w:val="24"/>
              </w:rPr>
              <w:t xml:space="preserve"> izglītojamajiem)</w:t>
            </w:r>
          </w:p>
        </w:tc>
      </w:tr>
      <w:tr w:rsidR="00086590" w:rsidRPr="00086590" w14:paraId="653FFCA8" w14:textId="77777777" w:rsidTr="003C6FE9">
        <w:trPr>
          <w:trHeight w:val="88"/>
        </w:trPr>
        <w:tc>
          <w:tcPr>
            <w:tcW w:w="1724" w:type="dxa"/>
            <w:vMerge w:val="restart"/>
            <w:shd w:val="clear" w:color="auto" w:fill="auto"/>
            <w:vAlign w:val="center"/>
          </w:tcPr>
          <w:p w14:paraId="0EE79101"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Iekļaujoša vide</w:t>
            </w:r>
          </w:p>
        </w:tc>
        <w:tc>
          <w:tcPr>
            <w:tcW w:w="1673" w:type="dxa"/>
            <w:shd w:val="clear" w:color="auto" w:fill="auto"/>
            <w:vAlign w:val="center"/>
          </w:tcPr>
          <w:p w14:paraId="64B27D8C"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pieejamība</w:t>
            </w:r>
          </w:p>
        </w:tc>
        <w:tc>
          <w:tcPr>
            <w:tcW w:w="4962" w:type="dxa"/>
            <w:shd w:val="clear" w:color="auto" w:fill="auto"/>
          </w:tcPr>
          <w:p w14:paraId="4656F8BE" w14:textId="77777777" w:rsidR="00086590" w:rsidRDefault="00415979" w:rsidP="00086590">
            <w:pPr>
              <w:spacing w:before="0" w:after="160" w:line="240" w:lineRule="auto"/>
              <w:rPr>
                <w:rFonts w:eastAsia="Calibri" w:cs="Times New Roman"/>
                <w:color w:val="202429"/>
                <w:szCs w:val="24"/>
              </w:rPr>
            </w:pPr>
            <w:r w:rsidRPr="00415979">
              <w:rPr>
                <w:rFonts w:eastAsia="Calibri" w:cs="Times New Roman"/>
                <w:color w:val="202429"/>
                <w:szCs w:val="24"/>
              </w:rPr>
              <w:t xml:space="preserve">Izglītības iestādē ir pilnas slodzes izglītības iestādes vadītājs, direktora vietnieks izglītības un audzināšanas jomā, direktora </w:t>
            </w:r>
            <w:r>
              <w:rPr>
                <w:rFonts w:eastAsia="Calibri" w:cs="Times New Roman"/>
                <w:color w:val="202429"/>
                <w:szCs w:val="24"/>
              </w:rPr>
              <w:t>vietnieks</w:t>
            </w:r>
            <w:r w:rsidRPr="00415979">
              <w:rPr>
                <w:rFonts w:eastAsia="Calibri" w:cs="Times New Roman"/>
                <w:color w:val="202429"/>
                <w:szCs w:val="24"/>
              </w:rPr>
              <w:t xml:space="preserve"> militārās izglītības un nodrošinājuma jautājumos, lai nodrošinātu sekmīgāku pārvaldības kvalitāti</w:t>
            </w:r>
            <w:r>
              <w:rPr>
                <w:rFonts w:eastAsia="Calibri" w:cs="Times New Roman"/>
                <w:color w:val="202429"/>
                <w:szCs w:val="24"/>
              </w:rPr>
              <w:t>.</w:t>
            </w:r>
          </w:p>
          <w:p w14:paraId="2230B6E3" w14:textId="77777777" w:rsidR="00415979" w:rsidRDefault="00415979" w:rsidP="00086590">
            <w:pPr>
              <w:spacing w:before="0" w:after="160" w:line="240" w:lineRule="auto"/>
              <w:rPr>
                <w:rFonts w:eastAsia="Calibri" w:cs="Times New Roman"/>
                <w:color w:val="202429"/>
                <w:szCs w:val="24"/>
              </w:rPr>
            </w:pPr>
            <w:r>
              <w:rPr>
                <w:rFonts w:eastAsia="Calibri" w:cs="Times New Roman"/>
                <w:color w:val="202429"/>
                <w:szCs w:val="24"/>
              </w:rPr>
              <w:t>I</w:t>
            </w:r>
            <w:r w:rsidRPr="00415979">
              <w:rPr>
                <w:rFonts w:eastAsia="Calibri" w:cs="Times New Roman"/>
                <w:color w:val="202429"/>
                <w:szCs w:val="24"/>
              </w:rPr>
              <w:t>zveidota sistēma priekšlaicīgas mācību pārtraukšanas risku mazināšanai, tās darbība ir preventīva</w:t>
            </w:r>
            <w:r>
              <w:rPr>
                <w:rFonts w:eastAsia="Calibri" w:cs="Times New Roman"/>
                <w:color w:val="202429"/>
                <w:szCs w:val="24"/>
              </w:rPr>
              <w:t>. Iestādē ir pilnas slodzes izglītības psihologs un sociālais pedagogs.</w:t>
            </w:r>
          </w:p>
          <w:p w14:paraId="057450C3" w14:textId="77777777" w:rsidR="00415979" w:rsidRDefault="003C6FE9" w:rsidP="00086590">
            <w:pPr>
              <w:spacing w:before="0" w:after="160" w:line="240" w:lineRule="auto"/>
              <w:rPr>
                <w:rFonts w:eastAsia="Calibri" w:cs="Times New Roman"/>
                <w:color w:val="202429"/>
                <w:szCs w:val="24"/>
              </w:rPr>
            </w:pPr>
            <w:r w:rsidRPr="003C6FE9">
              <w:rPr>
                <w:rFonts w:eastAsia="Calibri" w:cs="Times New Roman"/>
                <w:color w:val="202429"/>
                <w:szCs w:val="24"/>
              </w:rPr>
              <w:t>Izglītības iestāde nodrošina iespējas dzīvot mūsdienīgā dienesta viesnīcā, kur ir apstiprināti iekšējās kārtības un drošības noteikumi</w:t>
            </w:r>
            <w:r>
              <w:rPr>
                <w:rFonts w:eastAsia="Calibri" w:cs="Times New Roman"/>
                <w:color w:val="202429"/>
                <w:szCs w:val="24"/>
              </w:rPr>
              <w:t>. Iestādē ir divi pilnas slodzes dienesta viesnīcas pedagogi.</w:t>
            </w:r>
          </w:p>
          <w:p w14:paraId="2E8747D1" w14:textId="68129E9F" w:rsidR="003C6FE9" w:rsidRPr="00086590" w:rsidRDefault="003C6FE9" w:rsidP="00086590">
            <w:pPr>
              <w:spacing w:before="0" w:after="160" w:line="240" w:lineRule="auto"/>
              <w:rPr>
                <w:rFonts w:eastAsia="Calibri" w:cs="Times New Roman"/>
                <w:color w:val="202429"/>
                <w:szCs w:val="24"/>
              </w:rPr>
            </w:pPr>
            <w:r>
              <w:rPr>
                <w:rFonts w:eastAsia="Calibri" w:cs="Times New Roman"/>
                <w:color w:val="202429"/>
                <w:szCs w:val="24"/>
              </w:rPr>
              <w:lastRenderedPageBreak/>
              <w:t>Izglītības iestādē ir pilnas slodzes skolas medicīnas māsa.</w:t>
            </w:r>
          </w:p>
        </w:tc>
        <w:tc>
          <w:tcPr>
            <w:tcW w:w="5244" w:type="dxa"/>
            <w:shd w:val="clear" w:color="auto" w:fill="auto"/>
            <w:vAlign w:val="center"/>
          </w:tcPr>
          <w:p w14:paraId="1ED4E068" w14:textId="0820A6C5" w:rsidR="003C6FE9" w:rsidRPr="003C6FE9" w:rsidRDefault="003C6FE9" w:rsidP="003C6FE9">
            <w:pPr>
              <w:spacing w:before="0" w:after="0" w:line="240" w:lineRule="auto"/>
              <w:jc w:val="left"/>
              <w:rPr>
                <w:rFonts w:cs="Times New Roman"/>
                <w:color w:val="202429"/>
              </w:rPr>
            </w:pPr>
            <w:r w:rsidRPr="003C6FE9">
              <w:rPr>
                <w:rFonts w:cs="Times New Roman"/>
                <w:color w:val="202429"/>
              </w:rPr>
              <w:lastRenderedPageBreak/>
              <w:t>Pilnveidot digitālo mācību resursu pieejamību un tehnisko nodrošinājumu</w:t>
            </w:r>
            <w:r>
              <w:rPr>
                <w:rFonts w:cs="Times New Roman"/>
                <w:color w:val="202429"/>
              </w:rPr>
              <w:t xml:space="preserve"> atbilstoši mācību priekšmeta programmas standartiem un pedagogu, instruktoru, kā arī izglītojamo vajadzībām.</w:t>
            </w:r>
          </w:p>
          <w:p w14:paraId="16DADC3E" w14:textId="77777777" w:rsidR="00086590" w:rsidRPr="00086590" w:rsidRDefault="00086590" w:rsidP="003C6FE9">
            <w:pPr>
              <w:spacing w:before="0" w:after="160" w:line="240" w:lineRule="auto"/>
              <w:jc w:val="left"/>
              <w:rPr>
                <w:rFonts w:eastAsia="Calibri" w:cs="Times New Roman"/>
                <w:color w:val="202429"/>
                <w:szCs w:val="24"/>
              </w:rPr>
            </w:pPr>
          </w:p>
        </w:tc>
      </w:tr>
      <w:tr w:rsidR="00086590" w:rsidRPr="00086590" w14:paraId="00D6AAB6" w14:textId="77777777" w:rsidTr="000E0ED8">
        <w:trPr>
          <w:trHeight w:val="88"/>
        </w:trPr>
        <w:tc>
          <w:tcPr>
            <w:tcW w:w="1724" w:type="dxa"/>
            <w:vMerge/>
            <w:shd w:val="clear" w:color="auto" w:fill="auto"/>
            <w:vAlign w:val="center"/>
          </w:tcPr>
          <w:p w14:paraId="62CC9378"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5D4245A6"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drošība un psiholoģiskā labklājība</w:t>
            </w:r>
          </w:p>
        </w:tc>
        <w:tc>
          <w:tcPr>
            <w:tcW w:w="4962" w:type="dxa"/>
            <w:shd w:val="clear" w:color="auto" w:fill="auto"/>
          </w:tcPr>
          <w:p w14:paraId="7F8692A9" w14:textId="77777777" w:rsidR="00086590" w:rsidRDefault="00715246" w:rsidP="00086590">
            <w:pPr>
              <w:spacing w:before="0" w:after="160" w:line="240" w:lineRule="auto"/>
              <w:rPr>
                <w:rFonts w:eastAsia="Calibri" w:cs="Times New Roman"/>
                <w:color w:val="202429"/>
                <w:szCs w:val="24"/>
              </w:rPr>
            </w:pPr>
            <w:r>
              <w:rPr>
                <w:rFonts w:eastAsia="Calibri" w:cs="Times New Roman"/>
                <w:color w:val="202429"/>
                <w:szCs w:val="24"/>
              </w:rPr>
              <w:t xml:space="preserve">Reizi gadā tiek veiktas visu iesaistīto mērķgrupu anketēšana, iekļaujot drošības un psiholoģiskās labklājības jautājumus. Anketēšanā piedalījušies 83% aptaujāto respondentu. </w:t>
            </w:r>
          </w:p>
          <w:p w14:paraId="18B75A13" w14:textId="77777777" w:rsidR="00715246" w:rsidRDefault="00715246" w:rsidP="00086590">
            <w:pPr>
              <w:spacing w:before="0" w:after="160" w:line="240" w:lineRule="auto"/>
              <w:rPr>
                <w:rFonts w:cs="Times New Roman"/>
                <w:szCs w:val="24"/>
              </w:rPr>
            </w:pPr>
            <w:r w:rsidRPr="00D67F13">
              <w:rPr>
                <w:rFonts w:cs="Times New Roman"/>
                <w:szCs w:val="24"/>
              </w:rPr>
              <w:t>Lielākā daļa respondentu (50+34) izvēlas augstāko vai otro augstāko vērtējumu (5 un 4 zvaigznes)</w:t>
            </w:r>
            <w:r>
              <w:rPr>
                <w:rFonts w:cs="Times New Roman"/>
                <w:szCs w:val="24"/>
              </w:rPr>
              <w:t>, k</w:t>
            </w:r>
            <w:r w:rsidRPr="00D67F13">
              <w:rPr>
                <w:rFonts w:cs="Times New Roman"/>
                <w:szCs w:val="24"/>
              </w:rPr>
              <w:t>as norāda</w:t>
            </w:r>
            <w:r>
              <w:rPr>
                <w:rFonts w:cs="Times New Roman"/>
                <w:szCs w:val="24"/>
              </w:rPr>
              <w:t xml:space="preserve">, ka izglītības iestāde </w:t>
            </w:r>
            <w:r w:rsidRPr="00D67F13">
              <w:rPr>
                <w:rFonts w:cs="Times New Roman"/>
                <w:szCs w:val="24"/>
              </w:rPr>
              <w:t>spēj nodrošināt fizisko un emocionālo drošību lielākajai daļai izglītojamo.</w:t>
            </w:r>
          </w:p>
          <w:p w14:paraId="690344AB" w14:textId="77777777" w:rsidR="00715246" w:rsidRDefault="00715246" w:rsidP="00086590">
            <w:pPr>
              <w:spacing w:before="0" w:after="160" w:line="240" w:lineRule="auto"/>
              <w:rPr>
                <w:rFonts w:cs="Times New Roman"/>
                <w:szCs w:val="24"/>
              </w:rPr>
            </w:pPr>
            <w:r w:rsidRPr="0094114B">
              <w:rPr>
                <w:rFonts w:cs="Times New Roman"/>
                <w:szCs w:val="24"/>
              </w:rPr>
              <w:t xml:space="preserve">Lielākā daļa </w:t>
            </w:r>
            <w:r>
              <w:rPr>
                <w:rFonts w:cs="Times New Roman"/>
                <w:szCs w:val="24"/>
              </w:rPr>
              <w:t>izglītojamo</w:t>
            </w:r>
            <w:r w:rsidRPr="0094114B">
              <w:rPr>
                <w:rFonts w:cs="Times New Roman"/>
                <w:szCs w:val="24"/>
              </w:rPr>
              <w:t xml:space="preserve"> (93%) norāda, ka jūtas piederīgi savai </w:t>
            </w:r>
            <w:r>
              <w:rPr>
                <w:rFonts w:cs="Times New Roman"/>
                <w:szCs w:val="24"/>
              </w:rPr>
              <w:t>izglītības iestādei</w:t>
            </w:r>
            <w:r w:rsidRPr="0094114B">
              <w:rPr>
                <w:rFonts w:cs="Times New Roman"/>
                <w:szCs w:val="24"/>
              </w:rPr>
              <w:t>, kas liecina par pozitīvu kopienas un identitātes izjūtu.</w:t>
            </w:r>
          </w:p>
          <w:p w14:paraId="4ED7F37B" w14:textId="0C93A283" w:rsidR="000E0ED8" w:rsidRPr="000E0ED8" w:rsidRDefault="000E0ED8" w:rsidP="000E0ED8">
            <w:pPr>
              <w:spacing w:before="0" w:after="160" w:line="240" w:lineRule="auto"/>
              <w:rPr>
                <w:rFonts w:eastAsia="Calibri" w:cs="Times New Roman"/>
                <w:color w:val="202429"/>
                <w:szCs w:val="24"/>
              </w:rPr>
            </w:pPr>
            <w:r w:rsidRPr="000E0ED8">
              <w:rPr>
                <w:rFonts w:eastAsia="Calibri" w:cs="Times New Roman"/>
                <w:color w:val="202429"/>
                <w:szCs w:val="24"/>
              </w:rPr>
              <w:t xml:space="preserve">POKPV iekšējās kārtības noteikumos ir izstrādāti pielikumi: </w:t>
            </w:r>
          </w:p>
          <w:p w14:paraId="6C55F05A" w14:textId="6F67BBCC" w:rsidR="000E0ED8" w:rsidRDefault="000E0ED8" w:rsidP="000E0ED8">
            <w:pPr>
              <w:pStyle w:val="ListParagraph"/>
              <w:numPr>
                <w:ilvl w:val="0"/>
                <w:numId w:val="18"/>
              </w:numPr>
              <w:spacing w:before="0" w:after="160" w:line="240" w:lineRule="auto"/>
              <w:ind w:left="0" w:firstLine="284"/>
              <w:rPr>
                <w:rFonts w:eastAsia="Calibri" w:cs="Times New Roman"/>
                <w:color w:val="202429"/>
                <w:szCs w:val="24"/>
              </w:rPr>
            </w:pPr>
            <w:r w:rsidRPr="000E0ED8">
              <w:rPr>
                <w:rFonts w:eastAsia="Calibri" w:cs="Times New Roman"/>
                <w:color w:val="202429"/>
                <w:szCs w:val="24"/>
              </w:rPr>
              <w:t>“Rīcības algoritms nelaimes gadījumos”</w:t>
            </w:r>
          </w:p>
          <w:p w14:paraId="1D8416B4" w14:textId="799C7B17" w:rsidR="000E0ED8" w:rsidRDefault="000E0ED8" w:rsidP="000E0ED8">
            <w:pPr>
              <w:pStyle w:val="ListParagraph"/>
              <w:numPr>
                <w:ilvl w:val="0"/>
                <w:numId w:val="18"/>
              </w:numPr>
              <w:spacing w:before="0" w:after="160" w:line="240" w:lineRule="auto"/>
              <w:ind w:left="0" w:firstLine="284"/>
              <w:rPr>
                <w:rFonts w:eastAsia="Calibri" w:cs="Times New Roman"/>
                <w:color w:val="202429"/>
                <w:szCs w:val="24"/>
              </w:rPr>
            </w:pPr>
            <w:r w:rsidRPr="000E0ED8">
              <w:rPr>
                <w:rFonts w:eastAsia="Calibri" w:cs="Times New Roman"/>
                <w:color w:val="202429"/>
                <w:szCs w:val="24"/>
              </w:rPr>
              <w:t>“Algoritms rīcībai, ja izglītojamā veselības stāvoklis nav kritisks/dzīvībai bīstams līdz plkst.17.00”</w:t>
            </w:r>
          </w:p>
          <w:p w14:paraId="5276D017" w14:textId="20E57346" w:rsidR="000E0ED8" w:rsidRPr="000E0ED8" w:rsidRDefault="000E0ED8" w:rsidP="000E0ED8">
            <w:pPr>
              <w:pStyle w:val="ListParagraph"/>
              <w:numPr>
                <w:ilvl w:val="0"/>
                <w:numId w:val="18"/>
              </w:numPr>
              <w:spacing w:before="0" w:after="160" w:line="240" w:lineRule="auto"/>
              <w:ind w:left="0" w:firstLine="284"/>
              <w:rPr>
                <w:rFonts w:eastAsia="Calibri" w:cs="Times New Roman"/>
                <w:color w:val="202429"/>
                <w:szCs w:val="24"/>
              </w:rPr>
            </w:pPr>
            <w:r w:rsidRPr="000E0ED8">
              <w:rPr>
                <w:rFonts w:eastAsia="Calibri" w:cs="Times New Roman"/>
                <w:color w:val="202429"/>
                <w:szCs w:val="24"/>
              </w:rPr>
              <w:t xml:space="preserve"> “Algoritms rīcībai, ja izglītojamā veselības stāvoklis nav kritisks/dzīvībai bīstams pēc plkst. 17.00”.</w:t>
            </w:r>
          </w:p>
        </w:tc>
        <w:tc>
          <w:tcPr>
            <w:tcW w:w="5244" w:type="dxa"/>
            <w:shd w:val="clear" w:color="auto" w:fill="auto"/>
            <w:vAlign w:val="center"/>
          </w:tcPr>
          <w:p w14:paraId="3319D394" w14:textId="2808607B" w:rsidR="00086590" w:rsidRPr="00086590" w:rsidRDefault="000E0ED8" w:rsidP="00B62AA4">
            <w:pPr>
              <w:spacing w:before="0" w:after="160" w:line="240" w:lineRule="auto"/>
              <w:rPr>
                <w:rFonts w:eastAsia="Calibri" w:cs="Times New Roman"/>
                <w:color w:val="202429"/>
                <w:szCs w:val="24"/>
              </w:rPr>
            </w:pPr>
            <w:r w:rsidRPr="00486C83">
              <w:rPr>
                <w:noProof/>
                <w:szCs w:val="24"/>
              </w:rPr>
              <w:t>Komunicēt visām iesaistītajām pusēm</w:t>
            </w:r>
            <w:r>
              <w:rPr>
                <w:noProof/>
                <w:szCs w:val="24"/>
              </w:rPr>
              <w:t xml:space="preserve"> </w:t>
            </w:r>
            <w:r w:rsidRPr="00486C83">
              <w:rPr>
                <w:noProof/>
                <w:szCs w:val="24"/>
              </w:rPr>
              <w:t xml:space="preserve"> </w:t>
            </w:r>
            <w:hyperlink r:id="rId11" w:history="1">
              <w:r w:rsidRPr="000E0ED8">
                <w:rPr>
                  <w:rStyle w:val="Hyperlink"/>
                  <w:noProof/>
                  <w:szCs w:val="24"/>
                </w:rPr>
                <w:t>vardarbības gadījumu risināšanas algoritmu</w:t>
              </w:r>
            </w:hyperlink>
            <w:r>
              <w:rPr>
                <w:noProof/>
                <w:szCs w:val="24"/>
              </w:rPr>
              <w:t xml:space="preserve">, ko izstrādājis </w:t>
            </w:r>
            <w:r w:rsidRPr="003922C2">
              <w:rPr>
                <w:rFonts w:cs="Times New Roman"/>
                <w:szCs w:val="24"/>
              </w:rPr>
              <w:t>Bērnu aizsardzības centrs sadarbībā ar Izglītības un zinātnes ministriju 2024. gada augustā</w:t>
            </w:r>
            <w:r>
              <w:rPr>
                <w:rFonts w:cs="Times New Roman"/>
                <w:szCs w:val="24"/>
              </w:rPr>
              <w:t xml:space="preserve">. </w:t>
            </w:r>
            <w:r w:rsidRPr="00486C83">
              <w:rPr>
                <w:noProof/>
                <w:szCs w:val="24"/>
              </w:rPr>
              <w:t>Izvērtēt nepieciešamu nostiprināt tos savos iekšējos normatīvajos aktos</w:t>
            </w:r>
          </w:p>
        </w:tc>
      </w:tr>
      <w:tr w:rsidR="00086590" w:rsidRPr="00086590" w14:paraId="07FF20A4" w14:textId="77777777" w:rsidTr="00192975">
        <w:trPr>
          <w:trHeight w:val="88"/>
        </w:trPr>
        <w:tc>
          <w:tcPr>
            <w:tcW w:w="1724" w:type="dxa"/>
            <w:vMerge/>
            <w:shd w:val="clear" w:color="auto" w:fill="auto"/>
            <w:vAlign w:val="center"/>
          </w:tcPr>
          <w:p w14:paraId="465FC8B5"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63A39142" w14:textId="3F892D98"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infrastruktūra un resursi</w:t>
            </w:r>
          </w:p>
        </w:tc>
        <w:tc>
          <w:tcPr>
            <w:tcW w:w="4962" w:type="dxa"/>
            <w:shd w:val="clear" w:color="auto" w:fill="auto"/>
          </w:tcPr>
          <w:p w14:paraId="6637719F" w14:textId="7F6DD31C" w:rsidR="009F3302" w:rsidRDefault="009F3302" w:rsidP="00086590">
            <w:pPr>
              <w:spacing w:before="0" w:after="160" w:line="240" w:lineRule="auto"/>
              <w:rPr>
                <w:rFonts w:eastAsia="Calibri" w:cs="Times New Roman"/>
                <w:color w:val="202429"/>
                <w:szCs w:val="24"/>
              </w:rPr>
            </w:pPr>
            <w:r w:rsidRPr="009F3302">
              <w:rPr>
                <w:rFonts w:eastAsia="Calibri" w:cs="Times New Roman"/>
                <w:color w:val="202429"/>
                <w:szCs w:val="24"/>
              </w:rPr>
              <w:t xml:space="preserve">Visiem </w:t>
            </w:r>
            <w:r>
              <w:rPr>
                <w:rFonts w:eastAsia="Calibri" w:cs="Times New Roman"/>
                <w:color w:val="202429"/>
                <w:szCs w:val="24"/>
              </w:rPr>
              <w:t xml:space="preserve">nodarbinātie </w:t>
            </w:r>
            <w:r w:rsidRPr="009F3302">
              <w:rPr>
                <w:rFonts w:eastAsia="Calibri" w:cs="Times New Roman"/>
                <w:color w:val="202429"/>
                <w:szCs w:val="24"/>
              </w:rPr>
              <w:t xml:space="preserve">ir </w:t>
            </w:r>
            <w:r>
              <w:rPr>
                <w:rFonts w:eastAsia="Calibri" w:cs="Times New Roman"/>
                <w:color w:val="202429"/>
                <w:szCs w:val="24"/>
              </w:rPr>
              <w:t>informēti</w:t>
            </w:r>
            <w:r w:rsidRPr="009F3302">
              <w:rPr>
                <w:rFonts w:eastAsia="Calibri" w:cs="Times New Roman"/>
                <w:color w:val="202429"/>
                <w:szCs w:val="24"/>
              </w:rPr>
              <w:t>, kā pieteikt viņu darbam vajadzīgās iekārtas un resursus un kā pamatot to nepieciešamību.</w:t>
            </w:r>
          </w:p>
          <w:p w14:paraId="7D9D1A11" w14:textId="3348E3F1" w:rsidR="00086590" w:rsidRDefault="00E61D5C" w:rsidP="00086590">
            <w:pPr>
              <w:spacing w:before="0" w:after="160" w:line="240" w:lineRule="auto"/>
              <w:rPr>
                <w:rFonts w:eastAsia="Calibri" w:cs="Times New Roman"/>
                <w:color w:val="202429"/>
                <w:szCs w:val="24"/>
              </w:rPr>
            </w:pPr>
            <w:r w:rsidRPr="00E61D5C">
              <w:rPr>
                <w:rFonts w:eastAsia="Calibri" w:cs="Times New Roman"/>
                <w:color w:val="202429"/>
                <w:szCs w:val="24"/>
              </w:rPr>
              <w:t xml:space="preserve">Lielāka daļa </w:t>
            </w:r>
            <w:r>
              <w:rPr>
                <w:rFonts w:eastAsia="Calibri" w:cs="Times New Roman"/>
                <w:color w:val="202429"/>
                <w:szCs w:val="24"/>
              </w:rPr>
              <w:t>aptaujātā mācībspēka</w:t>
            </w:r>
            <w:r w:rsidRPr="00E61D5C">
              <w:rPr>
                <w:rFonts w:eastAsia="Calibri" w:cs="Times New Roman"/>
                <w:color w:val="202429"/>
                <w:szCs w:val="24"/>
              </w:rPr>
              <w:t xml:space="preserve"> (10/15) atzīst, ka viss vajadzīgais ir nodrošināts un pauž atzinīgu vērtējumu </w:t>
            </w:r>
            <w:r>
              <w:rPr>
                <w:rFonts w:eastAsia="Calibri" w:cs="Times New Roman"/>
                <w:color w:val="202429"/>
                <w:szCs w:val="24"/>
              </w:rPr>
              <w:t>nodrošinājuma</w:t>
            </w:r>
            <w:r w:rsidRPr="00E61D5C">
              <w:rPr>
                <w:rFonts w:eastAsia="Calibri" w:cs="Times New Roman"/>
                <w:color w:val="202429"/>
                <w:szCs w:val="24"/>
              </w:rPr>
              <w:t xml:space="preserve"> nodaļai.</w:t>
            </w:r>
          </w:p>
          <w:p w14:paraId="0E5D5751" w14:textId="650902F3" w:rsidR="009F3302" w:rsidRDefault="009F3302" w:rsidP="00086590">
            <w:pPr>
              <w:spacing w:before="0" w:after="160" w:line="240" w:lineRule="auto"/>
              <w:rPr>
                <w:rFonts w:eastAsia="Calibri" w:cs="Times New Roman"/>
                <w:szCs w:val="24"/>
              </w:rPr>
            </w:pPr>
            <w:r>
              <w:rPr>
                <w:rFonts w:eastAsia="Calibri" w:cs="Times New Roman"/>
                <w:szCs w:val="24"/>
              </w:rPr>
              <w:lastRenderedPageBreak/>
              <w:t>Iestādē ir kvalitatīva IKT infrastruktūra un nodrošinājums (8 interaktīvie ekrāni, bezvadu internets, portatīvie datori), kas pieejams ikvienam pedagogam, dodot iespēju pedagogiem un izglītojamiem digitālus tiešsaistes materiālus izmantot visos mācību priekšmetos.</w:t>
            </w:r>
          </w:p>
          <w:p w14:paraId="20FDDBDF" w14:textId="77777777" w:rsidR="00E61D5C" w:rsidRDefault="009F3302" w:rsidP="00086590">
            <w:pPr>
              <w:spacing w:before="0" w:after="160" w:line="240" w:lineRule="auto"/>
              <w:rPr>
                <w:rFonts w:eastAsia="Calibri" w:cs="Times New Roman"/>
                <w:szCs w:val="24"/>
              </w:rPr>
            </w:pPr>
            <w:r w:rsidRPr="009F3302">
              <w:rPr>
                <w:rFonts w:eastAsia="Calibri" w:cs="Times New Roman"/>
                <w:szCs w:val="24"/>
              </w:rPr>
              <w:t xml:space="preserve">Visiem izglītības iestādes </w:t>
            </w:r>
            <w:r>
              <w:rPr>
                <w:rFonts w:eastAsia="Calibri" w:cs="Times New Roman"/>
                <w:szCs w:val="24"/>
              </w:rPr>
              <w:t>nodarbinātajiem</w:t>
            </w:r>
            <w:r w:rsidRPr="009F3302">
              <w:rPr>
                <w:rFonts w:eastAsia="Calibri" w:cs="Times New Roman"/>
                <w:szCs w:val="24"/>
              </w:rPr>
              <w:t xml:space="preserve"> darbā ar IKT tiek nodrošināts </w:t>
            </w:r>
            <w:r>
              <w:rPr>
                <w:rFonts w:eastAsia="Calibri" w:cs="Times New Roman"/>
                <w:szCs w:val="24"/>
              </w:rPr>
              <w:t>Aizsardzības ministrijas</w:t>
            </w:r>
            <w:r w:rsidRPr="009F3302">
              <w:rPr>
                <w:rFonts w:eastAsia="Calibri" w:cs="Times New Roman"/>
                <w:szCs w:val="24"/>
              </w:rPr>
              <w:t xml:space="preserve"> tehniskais atbalsts.</w:t>
            </w:r>
          </w:p>
          <w:p w14:paraId="15087D8D" w14:textId="4CAA4F1A" w:rsidR="009F3302" w:rsidRPr="009F3302" w:rsidRDefault="009F3302" w:rsidP="00086590">
            <w:pPr>
              <w:spacing w:before="0" w:after="160" w:line="240" w:lineRule="auto"/>
              <w:rPr>
                <w:rFonts w:cs="Times New Roman"/>
                <w:szCs w:val="24"/>
              </w:rPr>
            </w:pPr>
            <w:r>
              <w:rPr>
                <w:rFonts w:eastAsia="Calibri" w:cs="Times New Roman"/>
                <w:szCs w:val="24"/>
              </w:rPr>
              <w:t xml:space="preserve">Pamatojoties uz ikgadējās labbūtības aptaujas rezultātiem, </w:t>
            </w:r>
            <w:r>
              <w:rPr>
                <w:rFonts w:cs="Times New Roman"/>
                <w:szCs w:val="24"/>
              </w:rPr>
              <w:t>nodarbinātajiem nodrošināts</w:t>
            </w:r>
            <w:r w:rsidRPr="003922C2">
              <w:rPr>
                <w:rFonts w:cs="Times New Roman"/>
                <w:szCs w:val="24"/>
              </w:rPr>
              <w:t xml:space="preserve"> kafijas automāt</w:t>
            </w:r>
            <w:r>
              <w:rPr>
                <w:rFonts w:cs="Times New Roman"/>
                <w:szCs w:val="24"/>
              </w:rPr>
              <w:t>s</w:t>
            </w:r>
            <w:r w:rsidRPr="003922C2">
              <w:rPr>
                <w:rFonts w:cs="Times New Roman"/>
                <w:szCs w:val="24"/>
              </w:rPr>
              <w:t>, mikroviļņu krāsn</w:t>
            </w:r>
            <w:r>
              <w:rPr>
                <w:rFonts w:cs="Times New Roman"/>
                <w:szCs w:val="24"/>
              </w:rPr>
              <w:t>s</w:t>
            </w:r>
            <w:r w:rsidRPr="003922C2">
              <w:rPr>
                <w:rFonts w:cs="Times New Roman"/>
                <w:szCs w:val="24"/>
              </w:rPr>
              <w:t xml:space="preserve"> un ledusskapi</w:t>
            </w:r>
            <w:r>
              <w:rPr>
                <w:rFonts w:cs="Times New Roman"/>
                <w:szCs w:val="24"/>
              </w:rPr>
              <w:t>s.</w:t>
            </w:r>
          </w:p>
        </w:tc>
        <w:tc>
          <w:tcPr>
            <w:tcW w:w="5244" w:type="dxa"/>
            <w:shd w:val="clear" w:color="auto" w:fill="auto"/>
            <w:vAlign w:val="center"/>
          </w:tcPr>
          <w:p w14:paraId="01C54545" w14:textId="6772BD9E" w:rsidR="00086590" w:rsidRPr="00086590" w:rsidRDefault="009F3302" w:rsidP="00B62AA4">
            <w:pPr>
              <w:spacing w:before="0" w:after="160" w:line="240" w:lineRule="auto"/>
              <w:rPr>
                <w:rFonts w:eastAsia="Calibri" w:cs="Times New Roman"/>
                <w:color w:val="202429"/>
                <w:szCs w:val="24"/>
              </w:rPr>
            </w:pPr>
            <w:r>
              <w:rPr>
                <w:rFonts w:eastAsia="Calibri" w:cs="Times New Roman"/>
                <w:color w:val="202429"/>
                <w:szCs w:val="24"/>
              </w:rPr>
              <w:lastRenderedPageBreak/>
              <w:t xml:space="preserve">Patstāvīgas telpas, lai nodrošinātu pastāvīgu un patstāvīgu mācību klašu nodrošinājumu; sporta zāles pieejamību </w:t>
            </w:r>
            <w:r w:rsidR="00192975">
              <w:rPr>
                <w:rFonts w:eastAsia="Calibri" w:cs="Times New Roman"/>
                <w:color w:val="202429"/>
                <w:szCs w:val="24"/>
              </w:rPr>
              <w:t>visu gadu; aktu zāles brīvu lietošanu pēc vajadzības; brīvu bibliotēkas pieejamību.</w:t>
            </w:r>
          </w:p>
        </w:tc>
      </w:tr>
      <w:tr w:rsidR="00086590" w:rsidRPr="00086590" w14:paraId="5626A1D8" w14:textId="77777777" w:rsidTr="00643115">
        <w:trPr>
          <w:trHeight w:val="88"/>
        </w:trPr>
        <w:tc>
          <w:tcPr>
            <w:tcW w:w="1724" w:type="dxa"/>
            <w:vMerge w:val="restart"/>
            <w:shd w:val="clear" w:color="auto" w:fill="auto"/>
            <w:vAlign w:val="center"/>
          </w:tcPr>
          <w:p w14:paraId="6193EC60"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Laba pārvaldība</w:t>
            </w:r>
          </w:p>
        </w:tc>
        <w:tc>
          <w:tcPr>
            <w:tcW w:w="1673" w:type="dxa"/>
            <w:shd w:val="clear" w:color="auto" w:fill="auto"/>
            <w:vAlign w:val="center"/>
          </w:tcPr>
          <w:p w14:paraId="02E00393"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administratīvā efektivitāte</w:t>
            </w:r>
          </w:p>
        </w:tc>
        <w:tc>
          <w:tcPr>
            <w:tcW w:w="4962" w:type="dxa"/>
            <w:shd w:val="clear" w:color="auto" w:fill="auto"/>
          </w:tcPr>
          <w:p w14:paraId="36DF617B" w14:textId="77777777" w:rsidR="00086590" w:rsidRDefault="00643115" w:rsidP="00086590">
            <w:pPr>
              <w:spacing w:before="0" w:after="160" w:line="240" w:lineRule="auto"/>
              <w:rPr>
                <w:rFonts w:eastAsia="Times New Roman" w:cs="Times New Roman"/>
                <w:bCs/>
                <w:szCs w:val="24"/>
                <w:lang w:eastAsia="lv-LV"/>
              </w:rPr>
            </w:pPr>
            <w:r>
              <w:rPr>
                <w:rFonts w:eastAsia="Times New Roman" w:cs="Times New Roman"/>
                <w:bCs/>
                <w:szCs w:val="24"/>
                <w:lang w:eastAsia="lv-LV"/>
              </w:rPr>
              <w:t>Vadītājs izdod ikgadēju pavēli par mācību gada uzdevumiem, kas nodrošina ikgadējās darbības un ikdienas darba plānošanas sistēmu. Tās izveidē un nodrošināšanā ir iesaistītas visas iestādes nodaļas.</w:t>
            </w:r>
          </w:p>
          <w:p w14:paraId="3C58A69C" w14:textId="77777777" w:rsidR="00643115" w:rsidRDefault="00643115" w:rsidP="00086590">
            <w:pPr>
              <w:spacing w:before="0" w:after="160" w:line="240" w:lineRule="auto"/>
              <w:rPr>
                <w:rFonts w:eastAsia="Calibri" w:cs="Times New Roman"/>
                <w:color w:val="202429"/>
                <w:szCs w:val="24"/>
              </w:rPr>
            </w:pPr>
            <w:r>
              <w:rPr>
                <w:rFonts w:eastAsia="Calibri" w:cs="Times New Roman"/>
                <w:color w:val="202429"/>
                <w:szCs w:val="24"/>
              </w:rPr>
              <w:t xml:space="preserve">Nodrošināta </w:t>
            </w:r>
            <w:r w:rsidRPr="00643115">
              <w:rPr>
                <w:rFonts w:eastAsia="Calibri" w:cs="Times New Roman"/>
                <w:color w:val="202429"/>
                <w:szCs w:val="24"/>
              </w:rPr>
              <w:t>izglītības iestādes darbības un izglītības programmas īstenošanas pašvērtēšan</w:t>
            </w:r>
            <w:r>
              <w:rPr>
                <w:rFonts w:eastAsia="Calibri" w:cs="Times New Roman"/>
                <w:color w:val="202429"/>
                <w:szCs w:val="24"/>
              </w:rPr>
              <w:t>a</w:t>
            </w:r>
            <w:r w:rsidRPr="00643115">
              <w:rPr>
                <w:rFonts w:eastAsia="Calibri" w:cs="Times New Roman"/>
                <w:color w:val="202429"/>
                <w:szCs w:val="24"/>
              </w:rPr>
              <w:t xml:space="preserve"> katru gadu.</w:t>
            </w:r>
          </w:p>
          <w:p w14:paraId="66F5C763" w14:textId="00F118FF" w:rsidR="00643115" w:rsidRPr="00086590" w:rsidRDefault="00643115" w:rsidP="00086590">
            <w:pPr>
              <w:spacing w:before="0" w:after="160" w:line="240" w:lineRule="auto"/>
              <w:rPr>
                <w:rFonts w:eastAsia="Calibri" w:cs="Times New Roman"/>
                <w:color w:val="202429"/>
                <w:szCs w:val="24"/>
              </w:rPr>
            </w:pPr>
          </w:p>
        </w:tc>
        <w:tc>
          <w:tcPr>
            <w:tcW w:w="5244" w:type="dxa"/>
            <w:shd w:val="clear" w:color="auto" w:fill="auto"/>
            <w:vAlign w:val="center"/>
          </w:tcPr>
          <w:p w14:paraId="7DEF0884" w14:textId="7CFD7934" w:rsidR="00086590" w:rsidRPr="00086590" w:rsidRDefault="00643115" w:rsidP="00B62AA4">
            <w:pPr>
              <w:spacing w:before="0" w:after="160" w:line="240" w:lineRule="auto"/>
              <w:rPr>
                <w:rFonts w:eastAsia="Calibri" w:cs="Times New Roman"/>
                <w:color w:val="202429"/>
                <w:szCs w:val="24"/>
              </w:rPr>
            </w:pPr>
            <w:r>
              <w:rPr>
                <w:rFonts w:eastAsia="Calibri" w:cs="Times New Roman"/>
                <w:color w:val="202429"/>
                <w:szCs w:val="24"/>
              </w:rPr>
              <w:t xml:space="preserve">Jāizveido caurskatāma kontroles sistēma </w:t>
            </w:r>
            <w:r w:rsidRPr="00643115">
              <w:rPr>
                <w:rFonts w:eastAsia="Calibri" w:cs="Times New Roman"/>
                <w:color w:val="202429"/>
                <w:szCs w:val="24"/>
              </w:rPr>
              <w:t>izglītības iestādes profesionāl</w:t>
            </w:r>
            <w:r>
              <w:rPr>
                <w:rFonts w:eastAsia="Calibri" w:cs="Times New Roman"/>
                <w:color w:val="202429"/>
                <w:szCs w:val="24"/>
              </w:rPr>
              <w:t>ai</w:t>
            </w:r>
            <w:r w:rsidRPr="00643115">
              <w:rPr>
                <w:rFonts w:eastAsia="Calibri" w:cs="Times New Roman"/>
                <w:color w:val="202429"/>
                <w:szCs w:val="24"/>
              </w:rPr>
              <w:t xml:space="preserve"> pārvaldīb</w:t>
            </w:r>
            <w:r>
              <w:rPr>
                <w:rFonts w:eastAsia="Calibri" w:cs="Times New Roman"/>
                <w:color w:val="202429"/>
                <w:szCs w:val="24"/>
              </w:rPr>
              <w:t>ai</w:t>
            </w:r>
            <w:r w:rsidRPr="00643115">
              <w:rPr>
                <w:rFonts w:eastAsia="Calibri" w:cs="Times New Roman"/>
                <w:color w:val="202429"/>
                <w:szCs w:val="24"/>
              </w:rPr>
              <w:t xml:space="preserve"> un augst</w:t>
            </w:r>
            <w:r>
              <w:rPr>
                <w:rFonts w:eastAsia="Calibri" w:cs="Times New Roman"/>
                <w:color w:val="202429"/>
                <w:szCs w:val="24"/>
              </w:rPr>
              <w:t xml:space="preserve">ai </w:t>
            </w:r>
            <w:r w:rsidRPr="00643115">
              <w:rPr>
                <w:rFonts w:eastAsia="Calibri" w:cs="Times New Roman"/>
                <w:color w:val="202429"/>
                <w:szCs w:val="24"/>
              </w:rPr>
              <w:t>darbības efektivitāt</w:t>
            </w:r>
            <w:r>
              <w:rPr>
                <w:rFonts w:eastAsia="Calibri" w:cs="Times New Roman"/>
                <w:color w:val="202429"/>
                <w:szCs w:val="24"/>
              </w:rPr>
              <w:t>ei</w:t>
            </w:r>
            <w:r w:rsidRPr="00643115">
              <w:rPr>
                <w:rFonts w:eastAsia="Calibri" w:cs="Times New Roman"/>
                <w:color w:val="202429"/>
                <w:szCs w:val="24"/>
              </w:rPr>
              <w:t xml:space="preserve">, </w:t>
            </w:r>
            <w:r>
              <w:rPr>
                <w:rFonts w:eastAsia="Calibri" w:cs="Times New Roman"/>
                <w:color w:val="202429"/>
                <w:szCs w:val="24"/>
              </w:rPr>
              <w:t xml:space="preserve">īpaši akcentējot izpildes termiņus. </w:t>
            </w:r>
          </w:p>
        </w:tc>
      </w:tr>
      <w:tr w:rsidR="00086590" w:rsidRPr="00086590" w14:paraId="67715EC6" w14:textId="77777777" w:rsidTr="00505DE1">
        <w:trPr>
          <w:trHeight w:val="88"/>
        </w:trPr>
        <w:tc>
          <w:tcPr>
            <w:tcW w:w="1724" w:type="dxa"/>
            <w:vMerge/>
            <w:shd w:val="clear" w:color="auto" w:fill="auto"/>
            <w:vAlign w:val="center"/>
          </w:tcPr>
          <w:p w14:paraId="231BB8E8"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79916329"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vadības profesionālā darbība</w:t>
            </w:r>
          </w:p>
        </w:tc>
        <w:tc>
          <w:tcPr>
            <w:tcW w:w="4962" w:type="dxa"/>
            <w:shd w:val="clear" w:color="auto" w:fill="auto"/>
          </w:tcPr>
          <w:p w14:paraId="14B76AD2" w14:textId="5A9FBB16" w:rsidR="00086590" w:rsidRDefault="00643115" w:rsidP="00086590">
            <w:pPr>
              <w:spacing w:before="0" w:after="160" w:line="240" w:lineRule="auto"/>
              <w:rPr>
                <w:rFonts w:cs="Times New Roman"/>
                <w:szCs w:val="24"/>
              </w:rPr>
            </w:pPr>
            <w:r>
              <w:rPr>
                <w:rFonts w:cs="Times New Roman"/>
                <w:szCs w:val="24"/>
              </w:rPr>
              <w:t>Vadītājs nodrošina iestādes darbības tiesiskumu.</w:t>
            </w:r>
          </w:p>
          <w:p w14:paraId="3CD90FD0" w14:textId="4088D77A" w:rsidR="00505DE1" w:rsidRDefault="00505DE1" w:rsidP="00086590">
            <w:pPr>
              <w:spacing w:before="0" w:after="160" w:line="240" w:lineRule="auto"/>
              <w:rPr>
                <w:rFonts w:eastAsia="Times New Roman" w:cs="Times New Roman"/>
                <w:bCs/>
                <w:szCs w:val="24"/>
                <w:lang w:eastAsia="lv-LV"/>
              </w:rPr>
            </w:pPr>
            <w:r>
              <w:rPr>
                <w:rFonts w:eastAsia="Times New Roman" w:cs="Times New Roman"/>
                <w:bCs/>
                <w:szCs w:val="24"/>
                <w:lang w:eastAsia="lv-LV"/>
              </w:rPr>
              <w:t>Vadītājam ir augsta profesionalitāte medijpratībā un digitālajā pratībā, ko apliecina viņa sekmīgi īstenota publiskā komunikācija.</w:t>
            </w:r>
          </w:p>
          <w:p w14:paraId="599615A7" w14:textId="2E45A0CE" w:rsidR="00643115" w:rsidRPr="00505DE1" w:rsidRDefault="00505DE1" w:rsidP="00086590">
            <w:pPr>
              <w:spacing w:before="0" w:after="160" w:line="240" w:lineRule="auto"/>
              <w:rPr>
                <w:rFonts w:cs="Times New Roman"/>
                <w:szCs w:val="24"/>
              </w:rPr>
            </w:pPr>
            <w:r>
              <w:rPr>
                <w:rFonts w:eastAsia="Times New Roman" w:cs="Times New Roman"/>
                <w:bCs/>
                <w:szCs w:val="24"/>
                <w:lang w:eastAsia="lv-LV"/>
              </w:rPr>
              <w:t xml:space="preserve">Vadītājs īsteno savu darbību izglītības iestādē, ņemot vērā valstī noteiktos izglītības un nozares politikas plānošanas dokumentus, kā arī </w:t>
            </w:r>
            <w:r>
              <w:rPr>
                <w:rFonts w:eastAsia="Times New Roman" w:cs="Times New Roman"/>
                <w:bCs/>
                <w:szCs w:val="24"/>
                <w:lang w:eastAsia="lv-LV"/>
              </w:rPr>
              <w:lastRenderedPageBreak/>
              <w:t>popularizē savas izglītības iestādes paveikto kā labas prakses piemēru valsts politikas īstenošanā.</w:t>
            </w:r>
          </w:p>
        </w:tc>
        <w:tc>
          <w:tcPr>
            <w:tcW w:w="5244" w:type="dxa"/>
            <w:shd w:val="clear" w:color="auto" w:fill="auto"/>
            <w:vAlign w:val="center"/>
          </w:tcPr>
          <w:p w14:paraId="6DC987F3" w14:textId="4E457B80" w:rsidR="00086590" w:rsidRPr="00086590" w:rsidRDefault="00505DE1" w:rsidP="00B62AA4">
            <w:pPr>
              <w:spacing w:before="0" w:after="160" w:line="240" w:lineRule="auto"/>
              <w:rPr>
                <w:rFonts w:eastAsia="Calibri" w:cs="Times New Roman"/>
                <w:color w:val="202429"/>
                <w:szCs w:val="24"/>
              </w:rPr>
            </w:pPr>
            <w:r>
              <w:rPr>
                <w:rFonts w:eastAsia="Calibri" w:cs="Times New Roman"/>
                <w:color w:val="202429"/>
                <w:szCs w:val="24"/>
              </w:rPr>
              <w:lastRenderedPageBreak/>
              <w:t>Izskaust un nepieļaut citu nodarbināto, vecāku vai izglītojamo spiediena radīšanu iestādes v</w:t>
            </w:r>
            <w:r w:rsidRPr="00505DE1">
              <w:rPr>
                <w:rFonts w:eastAsia="Calibri" w:cs="Times New Roman"/>
                <w:color w:val="202429"/>
                <w:szCs w:val="24"/>
              </w:rPr>
              <w:t>adītāj</w:t>
            </w:r>
            <w:r>
              <w:rPr>
                <w:rFonts w:eastAsia="Calibri" w:cs="Times New Roman"/>
                <w:color w:val="202429"/>
                <w:szCs w:val="24"/>
              </w:rPr>
              <w:t xml:space="preserve">am, nodrošinot </w:t>
            </w:r>
            <w:r w:rsidRPr="00505DE1">
              <w:rPr>
                <w:rFonts w:eastAsia="Calibri" w:cs="Times New Roman"/>
                <w:color w:val="202429"/>
                <w:szCs w:val="24"/>
              </w:rPr>
              <w:t>patstāvīg</w:t>
            </w:r>
            <w:r>
              <w:rPr>
                <w:rFonts w:eastAsia="Calibri" w:cs="Times New Roman"/>
                <w:color w:val="202429"/>
                <w:szCs w:val="24"/>
              </w:rPr>
              <w:t>u</w:t>
            </w:r>
            <w:r w:rsidRPr="00505DE1">
              <w:rPr>
                <w:rFonts w:eastAsia="Calibri" w:cs="Times New Roman"/>
                <w:color w:val="202429"/>
                <w:szCs w:val="24"/>
              </w:rPr>
              <w:t>, argumentēt</w:t>
            </w:r>
            <w:r>
              <w:rPr>
                <w:rFonts w:eastAsia="Calibri" w:cs="Times New Roman"/>
                <w:color w:val="202429"/>
                <w:szCs w:val="24"/>
              </w:rPr>
              <w:t>u</w:t>
            </w:r>
            <w:r w:rsidRPr="00505DE1">
              <w:rPr>
                <w:rFonts w:eastAsia="Calibri" w:cs="Times New Roman"/>
                <w:color w:val="202429"/>
                <w:szCs w:val="24"/>
              </w:rPr>
              <w:t xml:space="preserve"> un demokrātisk</w:t>
            </w:r>
            <w:r>
              <w:rPr>
                <w:rFonts w:eastAsia="Calibri" w:cs="Times New Roman"/>
                <w:color w:val="202429"/>
                <w:szCs w:val="24"/>
              </w:rPr>
              <w:t>u</w:t>
            </w:r>
            <w:r w:rsidRPr="00505DE1">
              <w:rPr>
                <w:rFonts w:eastAsia="Calibri" w:cs="Times New Roman"/>
                <w:color w:val="202429"/>
                <w:szCs w:val="24"/>
              </w:rPr>
              <w:t xml:space="preserve"> lēmumu, tai skaitā nepopulāru,  pieņemšanas procesu</w:t>
            </w:r>
            <w:r>
              <w:rPr>
                <w:rFonts w:eastAsia="Calibri" w:cs="Times New Roman"/>
                <w:color w:val="202429"/>
                <w:szCs w:val="24"/>
              </w:rPr>
              <w:t xml:space="preserve"> un vadīšanu.</w:t>
            </w:r>
          </w:p>
        </w:tc>
      </w:tr>
      <w:tr w:rsidR="00086590" w:rsidRPr="00086590" w14:paraId="5AAF5385" w14:textId="77777777" w:rsidTr="00CF49EB">
        <w:trPr>
          <w:trHeight w:val="88"/>
        </w:trPr>
        <w:tc>
          <w:tcPr>
            <w:tcW w:w="1724" w:type="dxa"/>
            <w:vMerge/>
            <w:shd w:val="clear" w:color="auto" w:fill="auto"/>
            <w:vAlign w:val="center"/>
          </w:tcPr>
          <w:p w14:paraId="034DC88C" w14:textId="77777777" w:rsidR="00086590" w:rsidRPr="00086590" w:rsidRDefault="00086590" w:rsidP="00086590">
            <w:pPr>
              <w:spacing w:before="0" w:after="160" w:line="240" w:lineRule="auto"/>
              <w:jc w:val="left"/>
              <w:rPr>
                <w:rFonts w:eastAsia="Calibri" w:cs="Times New Roman"/>
                <w:color w:val="202429"/>
                <w:szCs w:val="24"/>
              </w:rPr>
            </w:pPr>
          </w:p>
        </w:tc>
        <w:tc>
          <w:tcPr>
            <w:tcW w:w="1673" w:type="dxa"/>
            <w:shd w:val="clear" w:color="auto" w:fill="auto"/>
            <w:vAlign w:val="center"/>
          </w:tcPr>
          <w:p w14:paraId="5A134493" w14:textId="77777777" w:rsidR="00086590" w:rsidRPr="00086590" w:rsidRDefault="00086590" w:rsidP="00086590">
            <w:pPr>
              <w:spacing w:before="0" w:after="160" w:line="240" w:lineRule="auto"/>
              <w:jc w:val="left"/>
              <w:rPr>
                <w:rFonts w:eastAsia="Calibri" w:cs="Times New Roman"/>
                <w:color w:val="202429"/>
                <w:szCs w:val="24"/>
              </w:rPr>
            </w:pPr>
            <w:r w:rsidRPr="00086590">
              <w:rPr>
                <w:rFonts w:eastAsia="Calibri" w:cs="Times New Roman"/>
                <w:color w:val="202429"/>
                <w:szCs w:val="24"/>
              </w:rPr>
              <w:t>atbalsts un sadarbība</w:t>
            </w:r>
          </w:p>
        </w:tc>
        <w:tc>
          <w:tcPr>
            <w:tcW w:w="4962" w:type="dxa"/>
            <w:shd w:val="clear" w:color="auto" w:fill="auto"/>
          </w:tcPr>
          <w:p w14:paraId="303AB191" w14:textId="4DB9A2EE" w:rsidR="00086590" w:rsidRPr="00086590" w:rsidRDefault="00440A7C" w:rsidP="00A971AE">
            <w:pPr>
              <w:spacing w:before="0" w:after="160" w:line="240" w:lineRule="auto"/>
              <w:rPr>
                <w:rFonts w:eastAsia="Calibri" w:cs="Times New Roman"/>
                <w:color w:val="202429"/>
                <w:szCs w:val="24"/>
              </w:rPr>
            </w:pPr>
            <w:r>
              <w:rPr>
                <w:rFonts w:eastAsia="Calibri" w:cs="Times New Roman"/>
                <w:color w:val="202429"/>
                <w:szCs w:val="24"/>
              </w:rPr>
              <w:t xml:space="preserve">Sekmīga sadarbība ar </w:t>
            </w:r>
            <w:r w:rsidRPr="00440A7C">
              <w:rPr>
                <w:rFonts w:eastAsia="Calibri" w:cs="Times New Roman"/>
                <w:color w:val="202429"/>
                <w:szCs w:val="24"/>
              </w:rPr>
              <w:t>Aizsardzības ministriju</w:t>
            </w:r>
            <w:r>
              <w:rPr>
                <w:rFonts w:eastAsia="Calibri" w:cs="Times New Roman"/>
                <w:color w:val="202429"/>
                <w:szCs w:val="24"/>
              </w:rPr>
              <w:t xml:space="preserve"> (l</w:t>
            </w:r>
            <w:r w:rsidRPr="00440A7C">
              <w:rPr>
                <w:rFonts w:eastAsia="Calibri" w:cs="Times New Roman"/>
                <w:color w:val="202429"/>
                <w:szCs w:val="24"/>
              </w:rPr>
              <w:t>īdzdalība iknedēļas</w:t>
            </w:r>
            <w:r>
              <w:rPr>
                <w:rFonts w:eastAsia="Calibri" w:cs="Times New Roman"/>
                <w:color w:val="202429"/>
                <w:szCs w:val="24"/>
              </w:rPr>
              <w:t xml:space="preserve"> </w:t>
            </w:r>
            <w:r w:rsidRPr="00440A7C">
              <w:rPr>
                <w:rFonts w:eastAsia="Calibri" w:cs="Times New Roman"/>
                <w:color w:val="202429"/>
                <w:szCs w:val="24"/>
              </w:rPr>
              <w:t xml:space="preserve">sanāksmēs ar </w:t>
            </w:r>
            <w:r w:rsidR="00A971AE">
              <w:rPr>
                <w:rFonts w:eastAsia="Calibri" w:cs="Times New Roman"/>
                <w:color w:val="202429"/>
                <w:szCs w:val="24"/>
              </w:rPr>
              <w:t>A</w:t>
            </w:r>
            <w:r w:rsidRPr="00440A7C">
              <w:rPr>
                <w:rFonts w:eastAsia="Calibri" w:cs="Times New Roman"/>
                <w:color w:val="202429"/>
                <w:szCs w:val="24"/>
              </w:rPr>
              <w:t>izsardzības ministru, reizi mēnesī</w:t>
            </w:r>
            <w:r>
              <w:rPr>
                <w:rFonts w:eastAsia="Calibri" w:cs="Times New Roman"/>
                <w:color w:val="202429"/>
                <w:szCs w:val="24"/>
              </w:rPr>
              <w:t xml:space="preserve"> </w:t>
            </w:r>
            <w:r w:rsidRPr="00440A7C">
              <w:rPr>
                <w:rFonts w:eastAsia="Calibri" w:cs="Times New Roman"/>
                <w:color w:val="202429"/>
                <w:szCs w:val="24"/>
              </w:rPr>
              <w:t>sanāksmes ar Aizsardzības ministrijas valsts</w:t>
            </w:r>
            <w:r>
              <w:rPr>
                <w:rFonts w:eastAsia="Calibri" w:cs="Times New Roman"/>
                <w:color w:val="202429"/>
                <w:szCs w:val="24"/>
              </w:rPr>
              <w:t xml:space="preserve"> </w:t>
            </w:r>
            <w:r w:rsidRPr="00440A7C">
              <w:rPr>
                <w:rFonts w:eastAsia="Calibri" w:cs="Times New Roman"/>
                <w:color w:val="202429"/>
                <w:szCs w:val="24"/>
              </w:rPr>
              <w:t>sekretāru</w:t>
            </w:r>
            <w:r>
              <w:rPr>
                <w:rFonts w:eastAsia="Calibri" w:cs="Times New Roman"/>
                <w:color w:val="202429"/>
                <w:szCs w:val="24"/>
              </w:rPr>
              <w:t>),</w:t>
            </w:r>
            <w:r w:rsidRPr="00440A7C">
              <w:rPr>
                <w:rFonts w:eastAsia="Calibri" w:cs="Times New Roman"/>
                <w:color w:val="202429"/>
                <w:szCs w:val="24"/>
              </w:rPr>
              <w:t xml:space="preserve"> tās pakļautības iestādēm </w:t>
            </w:r>
            <w:r w:rsidR="00A971AE">
              <w:rPr>
                <w:rFonts w:eastAsia="Calibri" w:cs="Times New Roman"/>
                <w:color w:val="202429"/>
                <w:szCs w:val="24"/>
              </w:rPr>
              <w:t>(</w:t>
            </w:r>
            <w:r w:rsidR="00A971AE" w:rsidRPr="00A971AE">
              <w:rPr>
                <w:rFonts w:eastAsia="Calibri" w:cs="Times New Roman"/>
                <w:color w:val="202429"/>
                <w:szCs w:val="24"/>
              </w:rPr>
              <w:t>Valsts aizsardzības militāro objektu un</w:t>
            </w:r>
            <w:r w:rsidR="00A971AE">
              <w:rPr>
                <w:rFonts w:eastAsia="Calibri" w:cs="Times New Roman"/>
                <w:color w:val="202429"/>
                <w:szCs w:val="24"/>
              </w:rPr>
              <w:t xml:space="preserve"> </w:t>
            </w:r>
            <w:r w:rsidR="00A971AE" w:rsidRPr="00A971AE">
              <w:rPr>
                <w:rFonts w:eastAsia="Calibri" w:cs="Times New Roman"/>
                <w:color w:val="202429"/>
                <w:szCs w:val="24"/>
              </w:rPr>
              <w:t>iepirkuma centr</w:t>
            </w:r>
            <w:r w:rsidR="00A971AE">
              <w:rPr>
                <w:rFonts w:eastAsia="Calibri" w:cs="Times New Roman"/>
                <w:color w:val="202429"/>
                <w:szCs w:val="24"/>
              </w:rPr>
              <w:t xml:space="preserve">u, </w:t>
            </w:r>
            <w:r w:rsidR="00A971AE">
              <w:t xml:space="preserve">Valsts aizsardzības loģistikas un iepirkumu centru) </w:t>
            </w:r>
            <w:r w:rsidRPr="00440A7C">
              <w:rPr>
                <w:rFonts w:eastAsia="Calibri" w:cs="Times New Roman"/>
                <w:color w:val="202429"/>
                <w:szCs w:val="24"/>
              </w:rPr>
              <w:t>un NBS</w:t>
            </w:r>
            <w:r>
              <w:rPr>
                <w:rFonts w:eastAsia="Calibri" w:cs="Times New Roman"/>
                <w:color w:val="202429"/>
                <w:szCs w:val="24"/>
              </w:rPr>
              <w:t xml:space="preserve"> – prakses nodrošināšana Š</w:t>
            </w:r>
            <w:r w:rsidRPr="00440A7C">
              <w:rPr>
                <w:rFonts w:eastAsia="Calibri" w:cs="Times New Roman"/>
                <w:color w:val="202429"/>
                <w:szCs w:val="24"/>
              </w:rPr>
              <w:t>tāba bataljonā, Gaisa spēkos un</w:t>
            </w:r>
            <w:r>
              <w:rPr>
                <w:rFonts w:eastAsia="Calibri" w:cs="Times New Roman"/>
                <w:color w:val="202429"/>
                <w:szCs w:val="24"/>
              </w:rPr>
              <w:t xml:space="preserve"> </w:t>
            </w:r>
            <w:r w:rsidRPr="00440A7C">
              <w:rPr>
                <w:rFonts w:eastAsia="Calibri" w:cs="Times New Roman"/>
                <w:color w:val="202429"/>
                <w:szCs w:val="24"/>
              </w:rPr>
              <w:t>Mācību vadības pavēlniecības Kājnieku skolā</w:t>
            </w:r>
            <w:r>
              <w:rPr>
                <w:rFonts w:eastAsia="Calibri" w:cs="Times New Roman"/>
                <w:color w:val="202429"/>
                <w:szCs w:val="24"/>
              </w:rPr>
              <w:t xml:space="preserve">, praktisko mācību nodrošināšana </w:t>
            </w:r>
            <w:r w:rsidRPr="00440A7C">
              <w:rPr>
                <w:rFonts w:eastAsia="Calibri" w:cs="Times New Roman"/>
                <w:color w:val="202429"/>
                <w:szCs w:val="24"/>
              </w:rPr>
              <w:t>poligonā “Mežaine”</w:t>
            </w:r>
            <w:r>
              <w:rPr>
                <w:rFonts w:eastAsia="Calibri" w:cs="Times New Roman"/>
                <w:color w:val="202429"/>
                <w:szCs w:val="24"/>
              </w:rPr>
              <w:t xml:space="preserve"> sadarbībā </w:t>
            </w:r>
            <w:r w:rsidRPr="00440A7C">
              <w:rPr>
                <w:rFonts w:eastAsia="Calibri" w:cs="Times New Roman"/>
                <w:color w:val="202429"/>
                <w:szCs w:val="24"/>
              </w:rPr>
              <w:t>Zemessardzes 4.</w:t>
            </w:r>
            <w:r>
              <w:rPr>
                <w:rFonts w:eastAsia="Calibri" w:cs="Times New Roman"/>
                <w:color w:val="202429"/>
                <w:szCs w:val="24"/>
              </w:rPr>
              <w:t> b</w:t>
            </w:r>
            <w:r w:rsidRPr="00440A7C">
              <w:rPr>
                <w:rFonts w:eastAsia="Calibri" w:cs="Times New Roman"/>
                <w:color w:val="202429"/>
                <w:szCs w:val="24"/>
              </w:rPr>
              <w:t>rigād</w:t>
            </w:r>
            <w:r>
              <w:rPr>
                <w:rFonts w:eastAsia="Calibri" w:cs="Times New Roman"/>
                <w:color w:val="202429"/>
                <w:szCs w:val="24"/>
              </w:rPr>
              <w:t>i</w:t>
            </w:r>
            <w:r w:rsidRPr="00440A7C">
              <w:rPr>
                <w:rFonts w:eastAsia="Calibri" w:cs="Times New Roman"/>
                <w:color w:val="202429"/>
                <w:szCs w:val="24"/>
              </w:rPr>
              <w:t>.</w:t>
            </w:r>
          </w:p>
        </w:tc>
        <w:tc>
          <w:tcPr>
            <w:tcW w:w="5244" w:type="dxa"/>
            <w:shd w:val="clear" w:color="auto" w:fill="auto"/>
            <w:vAlign w:val="center"/>
          </w:tcPr>
          <w:p w14:paraId="5A8FE442" w14:textId="77777777" w:rsidR="00086590" w:rsidRDefault="0085696C" w:rsidP="00B62AA4">
            <w:pPr>
              <w:spacing w:before="0" w:after="160" w:line="240" w:lineRule="auto"/>
              <w:rPr>
                <w:rFonts w:eastAsia="Calibri" w:cs="Times New Roman"/>
                <w:color w:val="202429"/>
                <w:szCs w:val="24"/>
              </w:rPr>
            </w:pPr>
            <w:r>
              <w:rPr>
                <w:rFonts w:eastAsia="Calibri" w:cs="Times New Roman"/>
                <w:color w:val="202429"/>
                <w:szCs w:val="24"/>
              </w:rPr>
              <w:t>Izveidot vecāku padomi.</w:t>
            </w:r>
          </w:p>
          <w:p w14:paraId="56BAE350" w14:textId="33FC1930" w:rsidR="0085696C" w:rsidRPr="00086590" w:rsidRDefault="0085696C" w:rsidP="00B62AA4">
            <w:pPr>
              <w:spacing w:before="0" w:after="160" w:line="240" w:lineRule="auto"/>
              <w:rPr>
                <w:rFonts w:eastAsia="Calibri" w:cs="Times New Roman"/>
                <w:color w:val="202429"/>
                <w:szCs w:val="24"/>
              </w:rPr>
            </w:pPr>
            <w:r>
              <w:rPr>
                <w:rFonts w:eastAsia="Calibri" w:cs="Times New Roman"/>
                <w:color w:val="202429"/>
                <w:szCs w:val="24"/>
              </w:rPr>
              <w:t xml:space="preserve">Turpināt ciešo sadarbību ar Aizsardzības ministriju, tās padotības iestādēm un NBS, kā arī citiem sadarbības partneriem. </w:t>
            </w:r>
          </w:p>
        </w:tc>
      </w:tr>
    </w:tbl>
    <w:p w14:paraId="561D1530" w14:textId="77777777" w:rsidR="0021459F" w:rsidRDefault="0021459F" w:rsidP="00F51EE8">
      <w:pPr>
        <w:spacing w:before="0" w:after="0" w:line="240" w:lineRule="auto"/>
        <w:rPr>
          <w:rFonts w:cs="Times New Roman"/>
          <w:b/>
          <w:sz w:val="28"/>
        </w:rPr>
      </w:pPr>
    </w:p>
    <w:p w14:paraId="291AD285" w14:textId="77777777" w:rsidR="009D3244" w:rsidRDefault="009D3244" w:rsidP="008110E0">
      <w:pPr>
        <w:spacing w:before="0" w:after="0" w:line="240" w:lineRule="auto"/>
        <w:jc w:val="center"/>
        <w:rPr>
          <w:rFonts w:eastAsiaTheme="minorEastAsia" w:cs="Times New Roman"/>
          <w:b/>
          <w:kern w:val="24"/>
          <w:sz w:val="28"/>
          <w:szCs w:val="28"/>
        </w:rPr>
        <w:sectPr w:rsidR="009D3244" w:rsidSect="00FC14C4">
          <w:footerReference w:type="first" r:id="rId12"/>
          <w:pgSz w:w="15840" w:h="12240" w:orient="landscape"/>
          <w:pgMar w:top="1134" w:right="1134" w:bottom="1701" w:left="1134" w:header="709" w:footer="709" w:gutter="0"/>
          <w:cols w:space="708"/>
          <w:titlePg/>
          <w:docGrid w:linePitch="360"/>
        </w:sectPr>
      </w:pPr>
    </w:p>
    <w:p w14:paraId="5F1583E0" w14:textId="36B968BF" w:rsidR="00290CCF" w:rsidRPr="00BE01B0" w:rsidRDefault="00E61B05" w:rsidP="00BE01B0">
      <w:pPr>
        <w:pStyle w:val="Heading1"/>
        <w:numPr>
          <w:ilvl w:val="0"/>
          <w:numId w:val="3"/>
        </w:numPr>
        <w:rPr>
          <w:rFonts w:eastAsiaTheme="minorEastAsia"/>
        </w:rPr>
      </w:pPr>
      <w:r w:rsidRPr="00BE01B0">
        <w:rPr>
          <w:rFonts w:eastAsiaTheme="minorEastAsia"/>
        </w:rPr>
        <w:lastRenderedPageBreak/>
        <w:t>N</w:t>
      </w:r>
      <w:r w:rsidR="009B4D95" w:rsidRPr="00BE01B0">
        <w:rPr>
          <w:rFonts w:eastAsiaTheme="minorEastAsia"/>
        </w:rPr>
        <w:t>ozīmīgāk</w:t>
      </w:r>
      <w:r w:rsidRPr="00BE01B0">
        <w:rPr>
          <w:rFonts w:eastAsiaTheme="minorEastAsia"/>
        </w:rPr>
        <w:t>ie</w:t>
      </w:r>
      <w:r w:rsidR="009B4D95" w:rsidRPr="00BE01B0">
        <w:rPr>
          <w:rFonts w:eastAsiaTheme="minorEastAsia"/>
        </w:rPr>
        <w:t xml:space="preserve"> īstenot</w:t>
      </w:r>
      <w:r w:rsidRPr="00BE01B0">
        <w:rPr>
          <w:rFonts w:eastAsiaTheme="minorEastAsia"/>
        </w:rPr>
        <w:t>ie</w:t>
      </w:r>
      <w:r w:rsidR="009B4D95" w:rsidRPr="00BE01B0">
        <w:rPr>
          <w:rFonts w:eastAsiaTheme="minorEastAsia"/>
        </w:rPr>
        <w:t xml:space="preserve"> projekt</w:t>
      </w:r>
      <w:r w:rsidRPr="00BE01B0">
        <w:rPr>
          <w:rFonts w:eastAsiaTheme="minorEastAsia"/>
        </w:rPr>
        <w:t>i</w:t>
      </w:r>
      <w:r w:rsidR="009B4D95" w:rsidRPr="00BE01B0">
        <w:rPr>
          <w:rFonts w:eastAsiaTheme="minorEastAsia"/>
        </w:rPr>
        <w:t xml:space="preserve"> un t</w:t>
      </w:r>
      <w:r w:rsidR="00434801" w:rsidRPr="00BE01B0">
        <w:rPr>
          <w:rFonts w:eastAsiaTheme="minorEastAsia"/>
        </w:rPr>
        <w:t>ā</w:t>
      </w:r>
      <w:r w:rsidR="009B4D95" w:rsidRPr="00BE01B0">
        <w:rPr>
          <w:rFonts w:eastAsiaTheme="minorEastAsia"/>
        </w:rPr>
        <w:t xml:space="preserve"> rezultāt</w:t>
      </w:r>
      <w:r w:rsidRPr="00BE01B0">
        <w:rPr>
          <w:rFonts w:eastAsiaTheme="minorEastAsia"/>
        </w:rPr>
        <w:t xml:space="preserve">i </w:t>
      </w:r>
      <w:r w:rsidR="00434801" w:rsidRPr="00BE01B0">
        <w:rPr>
          <w:rFonts w:eastAsiaTheme="minorEastAsia"/>
        </w:rPr>
        <w:t>202</w:t>
      </w:r>
      <w:r w:rsidRPr="00BE01B0">
        <w:rPr>
          <w:rFonts w:eastAsiaTheme="minorEastAsia"/>
        </w:rPr>
        <w:t>4</w:t>
      </w:r>
      <w:r w:rsidR="00434801" w:rsidRPr="00BE01B0">
        <w:rPr>
          <w:rFonts w:eastAsiaTheme="minorEastAsia"/>
        </w:rPr>
        <w:t>./202</w:t>
      </w:r>
      <w:r w:rsidRPr="00BE01B0">
        <w:rPr>
          <w:rFonts w:eastAsiaTheme="minorEastAsia"/>
        </w:rPr>
        <w:t>5</w:t>
      </w:r>
      <w:r w:rsidR="00434801" w:rsidRPr="00BE01B0">
        <w:rPr>
          <w:rFonts w:eastAsiaTheme="minorEastAsia"/>
        </w:rPr>
        <w:t>. m.g.</w:t>
      </w:r>
    </w:p>
    <w:p w14:paraId="16DCAF31" w14:textId="3BBA86BF" w:rsidR="00F24129" w:rsidRDefault="00290CCF" w:rsidP="00F51EE8">
      <w:pPr>
        <w:spacing w:before="0" w:after="0" w:line="240" w:lineRule="auto"/>
        <w:rPr>
          <w:szCs w:val="24"/>
        </w:rPr>
      </w:pPr>
      <w:r w:rsidRPr="00F03716">
        <w:rPr>
          <w:b/>
          <w:bCs/>
          <w:iCs/>
          <w:szCs w:val="24"/>
        </w:rPr>
        <w:t xml:space="preserve">Dalība </w:t>
      </w:r>
      <w:r w:rsidRPr="00F03716">
        <w:rPr>
          <w:b/>
          <w:bCs/>
          <w:szCs w:val="24"/>
        </w:rPr>
        <w:t>Eiropas savienības militāro vidusskolu forumā (</w:t>
      </w:r>
      <w:hyperlink r:id="rId13" w:history="1">
        <w:r w:rsidRPr="00F03716">
          <w:rPr>
            <w:rStyle w:val="Hyperlink"/>
            <w:b/>
            <w:bCs/>
            <w:color w:val="auto"/>
            <w:szCs w:val="24"/>
            <w:u w:val="none"/>
          </w:rPr>
          <w:t>European Union Military Secondary Schools Forum</w:t>
        </w:r>
      </w:hyperlink>
      <w:r w:rsidRPr="00F03716">
        <w:rPr>
          <w:b/>
          <w:bCs/>
          <w:szCs w:val="24"/>
        </w:rPr>
        <w:t>)</w:t>
      </w:r>
      <w:r w:rsidR="00F03716" w:rsidRPr="00F03716">
        <w:rPr>
          <w:b/>
          <w:bCs/>
          <w:szCs w:val="24"/>
        </w:rPr>
        <w:t xml:space="preserve"> - </w:t>
      </w:r>
      <w:r w:rsidR="00F03716" w:rsidRPr="00F03716">
        <w:rPr>
          <w:iCs/>
          <w:szCs w:val="24"/>
        </w:rPr>
        <w:t>v</w:t>
      </w:r>
      <w:r w:rsidRPr="00F03716">
        <w:rPr>
          <w:iCs/>
          <w:szCs w:val="24"/>
        </w:rPr>
        <w:t xml:space="preserve">eicinot starptautiskās pieredzes apmaiņu, </w:t>
      </w:r>
      <w:r w:rsidR="00F03716" w:rsidRPr="00F03716">
        <w:rPr>
          <w:iCs/>
          <w:szCs w:val="24"/>
        </w:rPr>
        <w:t>POKPV</w:t>
      </w:r>
      <w:r w:rsidRPr="00F03716">
        <w:rPr>
          <w:iCs/>
          <w:szCs w:val="24"/>
        </w:rPr>
        <w:t xml:space="preserve"> </w:t>
      </w:r>
      <w:r w:rsidRPr="00F03716">
        <w:rPr>
          <w:szCs w:val="24"/>
        </w:rPr>
        <w:t xml:space="preserve">iesaistījusies </w:t>
      </w:r>
      <w:bookmarkStart w:id="2" w:name="_Hlk179552787"/>
      <w:r w:rsidRPr="00F03716">
        <w:rPr>
          <w:szCs w:val="24"/>
        </w:rPr>
        <w:t>Eiropas savienības militāro vidusskolu forumā (</w:t>
      </w:r>
      <w:hyperlink r:id="rId14" w:history="1">
        <w:r w:rsidRPr="00F03716">
          <w:rPr>
            <w:rStyle w:val="Hyperlink"/>
            <w:color w:val="auto"/>
            <w:szCs w:val="24"/>
            <w:u w:val="none"/>
          </w:rPr>
          <w:t>European Union Military Secondary Schools Forum</w:t>
        </w:r>
      </w:hyperlink>
      <w:r w:rsidRPr="00F03716">
        <w:rPr>
          <w:szCs w:val="24"/>
        </w:rPr>
        <w:t>)</w:t>
      </w:r>
      <w:r w:rsidR="00F03716" w:rsidRPr="00F03716">
        <w:rPr>
          <w:szCs w:val="24"/>
        </w:rPr>
        <w:t xml:space="preserve"> par Eiropas Savienības vēsturi un pamatvērtībām, kas norisinājās Lisabonā, Portugālē</w:t>
      </w:r>
      <w:r w:rsidRPr="00F03716">
        <w:rPr>
          <w:szCs w:val="24"/>
        </w:rPr>
        <w:t xml:space="preserve">. </w:t>
      </w:r>
      <w:bookmarkEnd w:id="2"/>
    </w:p>
    <w:p w14:paraId="7DD01218" w14:textId="77777777" w:rsidR="00304808" w:rsidRDefault="00304808" w:rsidP="00F51EE8">
      <w:pPr>
        <w:spacing w:before="0" w:after="0" w:line="240" w:lineRule="auto"/>
        <w:rPr>
          <w:szCs w:val="24"/>
        </w:rPr>
      </w:pPr>
    </w:p>
    <w:tbl>
      <w:tblPr>
        <w:tblStyle w:val="TableGrid1"/>
        <w:tblW w:w="0" w:type="auto"/>
        <w:tblInd w:w="-5" w:type="dxa"/>
        <w:tblLook w:val="04A0" w:firstRow="1" w:lastRow="0" w:firstColumn="1" w:lastColumn="0" w:noHBand="0" w:noVBand="1"/>
      </w:tblPr>
      <w:tblGrid>
        <w:gridCol w:w="426"/>
        <w:gridCol w:w="8974"/>
      </w:tblGrid>
      <w:tr w:rsidR="003C5C71" w:rsidRPr="003C5C71" w14:paraId="5519808E" w14:textId="77777777" w:rsidTr="003C5C71">
        <w:tc>
          <w:tcPr>
            <w:tcW w:w="9400" w:type="dxa"/>
            <w:gridSpan w:val="2"/>
            <w:shd w:val="clear" w:color="auto" w:fill="E7E6E6"/>
            <w:vAlign w:val="center"/>
          </w:tcPr>
          <w:p w14:paraId="367F84E1" w14:textId="77777777" w:rsidR="003C5C71" w:rsidRPr="003C5C71" w:rsidRDefault="003C5C71" w:rsidP="003C5C71">
            <w:pPr>
              <w:spacing w:before="0" w:after="0" w:line="240" w:lineRule="auto"/>
              <w:jc w:val="center"/>
              <w:rPr>
                <w:rFonts w:eastAsia="Calibri" w:cs="Times New Roman"/>
                <w:szCs w:val="24"/>
              </w:rPr>
            </w:pPr>
            <w:r w:rsidRPr="003C5C71">
              <w:rPr>
                <w:rFonts w:eastAsia="Calibri" w:cs="Times New Roman"/>
                <w:szCs w:val="24"/>
              </w:rPr>
              <w:t>Starptautiskā sadarbība</w:t>
            </w:r>
          </w:p>
        </w:tc>
      </w:tr>
      <w:tr w:rsidR="003C5C71" w:rsidRPr="003C5C71" w14:paraId="1C0B79E8" w14:textId="77777777" w:rsidTr="003C5C71">
        <w:tc>
          <w:tcPr>
            <w:tcW w:w="426" w:type="dxa"/>
          </w:tcPr>
          <w:p w14:paraId="4E65B91A"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2F7AFB67"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Dalība Eiropas militāro vidusskolu forumā Rumānijā</w:t>
            </w:r>
          </w:p>
        </w:tc>
      </w:tr>
      <w:tr w:rsidR="003C5C71" w:rsidRPr="003C5C71" w14:paraId="574F096D" w14:textId="77777777" w:rsidTr="003C5C71">
        <w:tc>
          <w:tcPr>
            <w:tcW w:w="426" w:type="dxa"/>
          </w:tcPr>
          <w:p w14:paraId="7F508ACD"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4FE9CC4A"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Dalība Eiropas Savienības militāro vidusskolu forumā Lisabonā, Portugālē</w:t>
            </w:r>
          </w:p>
        </w:tc>
      </w:tr>
      <w:tr w:rsidR="003C5C71" w:rsidRPr="003C5C71" w14:paraId="64063A4A" w14:textId="77777777" w:rsidTr="003C5C71">
        <w:tc>
          <w:tcPr>
            <w:tcW w:w="426" w:type="dxa"/>
          </w:tcPr>
          <w:p w14:paraId="0E296C93"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6636EBF0"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Tallinas Kiili Gymnasium skolēnu vizīte skolā</w:t>
            </w:r>
          </w:p>
        </w:tc>
      </w:tr>
      <w:tr w:rsidR="003C5C71" w:rsidRPr="003C5C71" w14:paraId="4D6D8F84" w14:textId="77777777" w:rsidTr="003C5C71">
        <w:tc>
          <w:tcPr>
            <w:tcW w:w="426" w:type="dxa"/>
          </w:tcPr>
          <w:p w14:paraId="5DF71C7F"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6C0D1863"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Ukrainas Ļvivas liceja kadetu un vadības vizīte skolā</w:t>
            </w:r>
          </w:p>
        </w:tc>
      </w:tr>
      <w:tr w:rsidR="003C5C71" w:rsidRPr="003C5C71" w14:paraId="4B77A7FB" w14:textId="77777777" w:rsidTr="003C5C71">
        <w:tc>
          <w:tcPr>
            <w:tcW w:w="426" w:type="dxa"/>
          </w:tcPr>
          <w:p w14:paraId="7F279709"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2CDA3D8A"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Igauņu žurnālista Hannes Korjus vizīte skolā, raksts igauņu žurnālā “Kaitse Kodu!”</w:t>
            </w:r>
          </w:p>
        </w:tc>
      </w:tr>
      <w:tr w:rsidR="003C5C71" w:rsidRPr="003C5C71" w14:paraId="2A3BB280" w14:textId="77777777" w:rsidTr="003C5C71">
        <w:tc>
          <w:tcPr>
            <w:tcW w:w="9400" w:type="dxa"/>
            <w:gridSpan w:val="2"/>
            <w:shd w:val="clear" w:color="auto" w:fill="E7E6E6"/>
            <w:vAlign w:val="center"/>
          </w:tcPr>
          <w:p w14:paraId="487421A6" w14:textId="77777777" w:rsidR="003C5C71" w:rsidRPr="003C5C71" w:rsidRDefault="003C5C71" w:rsidP="003C5C71">
            <w:pPr>
              <w:spacing w:before="0" w:after="0" w:line="240" w:lineRule="auto"/>
              <w:jc w:val="center"/>
              <w:rPr>
                <w:rFonts w:eastAsia="Calibri" w:cs="Times New Roman"/>
                <w:szCs w:val="24"/>
              </w:rPr>
            </w:pPr>
            <w:r w:rsidRPr="003C5C71">
              <w:rPr>
                <w:rFonts w:eastAsia="Calibri" w:cs="Times New Roman"/>
                <w:szCs w:val="24"/>
              </w:rPr>
              <w:t>Sadarbība ar pašvaldībām</w:t>
            </w:r>
          </w:p>
        </w:tc>
      </w:tr>
      <w:tr w:rsidR="003C5C71" w:rsidRPr="003C5C71" w14:paraId="33704AC1" w14:textId="77777777" w:rsidTr="003C5C71">
        <w:tc>
          <w:tcPr>
            <w:tcW w:w="426" w:type="dxa"/>
          </w:tcPr>
          <w:p w14:paraId="4F3BA021"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3D7B04B4"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Kabiles pagasta pārvalde - Latvijas nacionālo partizānu piemiņas vietas atklāšana</w:t>
            </w:r>
          </w:p>
        </w:tc>
      </w:tr>
      <w:tr w:rsidR="003C5C71" w:rsidRPr="003C5C71" w14:paraId="23A87149" w14:textId="77777777" w:rsidTr="003C5C71">
        <w:tc>
          <w:tcPr>
            <w:tcW w:w="426" w:type="dxa"/>
          </w:tcPr>
          <w:p w14:paraId="75F08E06"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28857A10"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Kandavas pilsētas, Cēres un Kandavas pagastu pārvalde – lāpu gājiens valsts svētkos</w:t>
            </w:r>
          </w:p>
        </w:tc>
      </w:tr>
      <w:tr w:rsidR="003C5C71" w:rsidRPr="003C5C71" w14:paraId="0A203445" w14:textId="77777777" w:rsidTr="003C5C71">
        <w:tc>
          <w:tcPr>
            <w:tcW w:w="426" w:type="dxa"/>
          </w:tcPr>
          <w:p w14:paraId="100EBD36"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207D833B"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Kuldīgas novada pašvaldība – lāpu gājiens valsts svētkos</w:t>
            </w:r>
          </w:p>
        </w:tc>
      </w:tr>
      <w:tr w:rsidR="003C5C71" w:rsidRPr="003C5C71" w14:paraId="65528907" w14:textId="77777777" w:rsidTr="003C5C71">
        <w:tc>
          <w:tcPr>
            <w:tcW w:w="9400" w:type="dxa"/>
            <w:gridSpan w:val="2"/>
            <w:shd w:val="clear" w:color="auto" w:fill="E7E6E6"/>
            <w:vAlign w:val="center"/>
          </w:tcPr>
          <w:p w14:paraId="1081F9A2" w14:textId="77777777" w:rsidR="003C5C71" w:rsidRPr="003C5C71" w:rsidRDefault="003C5C71" w:rsidP="003C5C71">
            <w:pPr>
              <w:spacing w:before="0" w:after="0" w:line="240" w:lineRule="auto"/>
              <w:jc w:val="center"/>
              <w:rPr>
                <w:rFonts w:eastAsia="Calibri" w:cs="Times New Roman"/>
                <w:szCs w:val="24"/>
              </w:rPr>
            </w:pPr>
            <w:r w:rsidRPr="003C5C71">
              <w:rPr>
                <w:rFonts w:eastAsia="Calibri" w:cs="Times New Roman"/>
                <w:szCs w:val="24"/>
              </w:rPr>
              <w:t>Sadarbība ar Aizsardzības ministrijas padotības iestādēm</w:t>
            </w:r>
          </w:p>
        </w:tc>
      </w:tr>
      <w:tr w:rsidR="003C5C71" w:rsidRPr="003C5C71" w14:paraId="553E7DCA" w14:textId="77777777" w:rsidTr="003C5C71">
        <w:tc>
          <w:tcPr>
            <w:tcW w:w="426" w:type="dxa"/>
          </w:tcPr>
          <w:p w14:paraId="2A5FAED5"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33C2DA53"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NBS Instruktoru skolas un AM pārstāvju vizīte skolā</w:t>
            </w:r>
          </w:p>
        </w:tc>
      </w:tr>
      <w:tr w:rsidR="003C5C71" w:rsidRPr="003C5C71" w14:paraId="3AC59C6E" w14:textId="77777777" w:rsidTr="003C5C71">
        <w:tc>
          <w:tcPr>
            <w:tcW w:w="426" w:type="dxa"/>
          </w:tcPr>
          <w:p w14:paraId="596C8DD7"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348A5AAE"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Latvijas Nacionālās Aizsardzības akadēmijas Melnās kafijas vakars</w:t>
            </w:r>
          </w:p>
        </w:tc>
      </w:tr>
      <w:tr w:rsidR="003C5C71" w:rsidRPr="003C5C71" w14:paraId="209387C2" w14:textId="77777777" w:rsidTr="003C5C71">
        <w:tc>
          <w:tcPr>
            <w:tcW w:w="426" w:type="dxa"/>
          </w:tcPr>
          <w:p w14:paraId="4A0EEBEC"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397D8CE9"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Nacionālā Aizsardzības akadēmijas kadetu iesvētību pasākums "Baltās naktis"</w:t>
            </w:r>
          </w:p>
        </w:tc>
      </w:tr>
      <w:tr w:rsidR="003C5C71" w:rsidRPr="003C5C71" w14:paraId="2444DB1C" w14:textId="77777777" w:rsidTr="003C5C71">
        <w:tc>
          <w:tcPr>
            <w:tcW w:w="426" w:type="dxa"/>
          </w:tcPr>
          <w:p w14:paraId="56CBF165"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68F89A50"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Sadarība ar jaunsardzi (Ugāles jaunsargu vienības; Zemgales 4. novada nodaļas jaunsargu vienība)</w:t>
            </w:r>
          </w:p>
        </w:tc>
      </w:tr>
      <w:tr w:rsidR="003C5C71" w:rsidRPr="003C5C71" w14:paraId="2C5858AD" w14:textId="77777777" w:rsidTr="003C5C71">
        <w:tc>
          <w:tcPr>
            <w:tcW w:w="9400" w:type="dxa"/>
            <w:gridSpan w:val="2"/>
            <w:shd w:val="clear" w:color="auto" w:fill="E7E6E6"/>
            <w:vAlign w:val="center"/>
          </w:tcPr>
          <w:p w14:paraId="0096982B" w14:textId="77777777" w:rsidR="003C5C71" w:rsidRPr="003C5C71" w:rsidRDefault="003C5C71" w:rsidP="003C5C71">
            <w:pPr>
              <w:spacing w:before="0" w:after="0" w:line="240" w:lineRule="auto"/>
              <w:jc w:val="center"/>
              <w:rPr>
                <w:rFonts w:eastAsia="Calibri" w:cs="Times New Roman"/>
                <w:szCs w:val="24"/>
              </w:rPr>
            </w:pPr>
            <w:r w:rsidRPr="003C5C71">
              <w:rPr>
                <w:rFonts w:eastAsia="Calibri" w:cs="Times New Roman"/>
                <w:szCs w:val="24"/>
              </w:rPr>
              <w:t>Sadarbība ar izglītības iestādēm</w:t>
            </w:r>
          </w:p>
        </w:tc>
      </w:tr>
      <w:tr w:rsidR="003C5C71" w:rsidRPr="003C5C71" w14:paraId="6360553C" w14:textId="77777777" w:rsidTr="003C5C71">
        <w:tc>
          <w:tcPr>
            <w:tcW w:w="426" w:type="dxa"/>
          </w:tcPr>
          <w:p w14:paraId="544EC162"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6C5DBE74"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Izglītojamā vizīte skolā "Patnis"</w:t>
            </w:r>
          </w:p>
        </w:tc>
      </w:tr>
      <w:tr w:rsidR="003C5C71" w:rsidRPr="003C5C71" w14:paraId="7018219D" w14:textId="77777777" w:rsidTr="003C5C71">
        <w:tc>
          <w:tcPr>
            <w:tcW w:w="426" w:type="dxa"/>
          </w:tcPr>
          <w:p w14:paraId="01B2CA9F"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4313F7D9"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Ierindas mācības Tumes pamatskolā</w:t>
            </w:r>
          </w:p>
        </w:tc>
      </w:tr>
      <w:tr w:rsidR="003C5C71" w:rsidRPr="003C5C71" w14:paraId="2F852DC2" w14:textId="77777777" w:rsidTr="003C5C71">
        <w:tc>
          <w:tcPr>
            <w:tcW w:w="426" w:type="dxa"/>
          </w:tcPr>
          <w:p w14:paraId="68CE7673"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53A301B4"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Vizīte Stendes pamatskolā patriotiskās nedēļas ietvaros</w:t>
            </w:r>
          </w:p>
        </w:tc>
      </w:tr>
      <w:tr w:rsidR="003C5C71" w:rsidRPr="003C5C71" w14:paraId="693FEE0F" w14:textId="77777777" w:rsidTr="003C5C71">
        <w:tc>
          <w:tcPr>
            <w:tcW w:w="426" w:type="dxa"/>
          </w:tcPr>
          <w:p w14:paraId="23393D60"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65F453CE" w14:textId="0407CF1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 xml:space="preserve">Direktora vizīte </w:t>
            </w:r>
            <w:r w:rsidR="00036FC3">
              <w:rPr>
                <w:rFonts w:eastAsia="Calibri" w:cs="Times New Roman"/>
                <w:szCs w:val="24"/>
              </w:rPr>
              <w:t xml:space="preserve">Murjāņu </w:t>
            </w:r>
            <w:r w:rsidRPr="00500B48">
              <w:rPr>
                <w:rFonts w:eastAsia="Calibri" w:cs="Times New Roman"/>
                <w:szCs w:val="24"/>
              </w:rPr>
              <w:t>sporta ģimnāzijā</w:t>
            </w:r>
          </w:p>
        </w:tc>
      </w:tr>
      <w:tr w:rsidR="003C5C71" w:rsidRPr="003C5C71" w14:paraId="3BFEE8E9" w14:textId="77777777" w:rsidTr="003C5C71">
        <w:tc>
          <w:tcPr>
            <w:tcW w:w="426" w:type="dxa"/>
          </w:tcPr>
          <w:p w14:paraId="549CA8B0"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19004FB7"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Dalība Kuldīgas novada jauniešu centra pasākumā valsts svētku nedēļā</w:t>
            </w:r>
          </w:p>
        </w:tc>
      </w:tr>
      <w:tr w:rsidR="003C5C71" w:rsidRPr="003C5C71" w14:paraId="393D8DCC" w14:textId="77777777" w:rsidTr="003C5C71">
        <w:tc>
          <w:tcPr>
            <w:tcW w:w="426" w:type="dxa"/>
          </w:tcPr>
          <w:p w14:paraId="3D3A0CC9"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77094233"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Direktora dalība diskusijā par izglītības kvalitāti Kandavas jauniešu centrā “Nagla”</w:t>
            </w:r>
          </w:p>
        </w:tc>
      </w:tr>
      <w:tr w:rsidR="003C5C71" w:rsidRPr="003C5C71" w14:paraId="356C0952" w14:textId="77777777" w:rsidTr="003C5C71">
        <w:tc>
          <w:tcPr>
            <w:tcW w:w="426" w:type="dxa"/>
          </w:tcPr>
          <w:p w14:paraId="09759AE9"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7FC4A146"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RTU Liepājas Jūrniecības koledžas pārstāvju vizīte skolā</w:t>
            </w:r>
          </w:p>
        </w:tc>
      </w:tr>
      <w:tr w:rsidR="003C5C71" w:rsidRPr="003C5C71" w14:paraId="5D518265" w14:textId="77777777" w:rsidTr="003C5C71">
        <w:tc>
          <w:tcPr>
            <w:tcW w:w="426" w:type="dxa"/>
          </w:tcPr>
          <w:p w14:paraId="0CAE5141"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166FE283"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Valsts policijas koledžas pārstāvju vizīte skolā</w:t>
            </w:r>
          </w:p>
        </w:tc>
      </w:tr>
      <w:tr w:rsidR="003C5C71" w:rsidRPr="003C5C71" w14:paraId="0F6A0604" w14:textId="77777777" w:rsidTr="003C5C71">
        <w:tc>
          <w:tcPr>
            <w:tcW w:w="9400" w:type="dxa"/>
            <w:gridSpan w:val="2"/>
            <w:shd w:val="clear" w:color="auto" w:fill="E7E6E6" w:themeFill="background2"/>
            <w:vAlign w:val="center"/>
          </w:tcPr>
          <w:p w14:paraId="1B044F7C" w14:textId="77777777" w:rsidR="003C5C71" w:rsidRPr="003C5C71" w:rsidRDefault="003C5C71" w:rsidP="003C5C71">
            <w:pPr>
              <w:spacing w:before="0" w:after="0" w:line="240" w:lineRule="auto"/>
              <w:jc w:val="center"/>
              <w:rPr>
                <w:rFonts w:eastAsia="Calibri" w:cs="Times New Roman"/>
                <w:szCs w:val="24"/>
              </w:rPr>
            </w:pPr>
            <w:r w:rsidRPr="003C5C71">
              <w:rPr>
                <w:rFonts w:eastAsia="Calibri" w:cs="Times New Roman"/>
                <w:szCs w:val="24"/>
              </w:rPr>
              <w:t>Cita sadarbība</w:t>
            </w:r>
          </w:p>
        </w:tc>
      </w:tr>
      <w:tr w:rsidR="003C5C71" w:rsidRPr="003C5C71" w14:paraId="54EDB1AE" w14:textId="77777777" w:rsidTr="003C5C71">
        <w:tc>
          <w:tcPr>
            <w:tcW w:w="426" w:type="dxa"/>
          </w:tcPr>
          <w:p w14:paraId="7175833E"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4438DFC7"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Swedbank AS lektores lekcija</w:t>
            </w:r>
          </w:p>
        </w:tc>
      </w:tr>
      <w:tr w:rsidR="003C5C71" w:rsidRPr="003C5C71" w14:paraId="10CCDE29" w14:textId="77777777" w:rsidTr="003C5C71">
        <w:tc>
          <w:tcPr>
            <w:tcW w:w="426" w:type="dxa"/>
          </w:tcPr>
          <w:p w14:paraId="3DC638A0"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787738D9"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 xml:space="preserve">Direktora dalība Radio 5 diskusijā “Vai kara gadījumā karosi? </w:t>
            </w:r>
          </w:p>
        </w:tc>
      </w:tr>
      <w:tr w:rsidR="003C5C71" w:rsidRPr="003C5C71" w14:paraId="5F4D1B99" w14:textId="77777777" w:rsidTr="003C5C71">
        <w:tc>
          <w:tcPr>
            <w:tcW w:w="426" w:type="dxa"/>
          </w:tcPr>
          <w:p w14:paraId="1E739227"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52BAB20A"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Studentu korporācijas "Tervetia" vizīte</w:t>
            </w:r>
          </w:p>
        </w:tc>
      </w:tr>
      <w:tr w:rsidR="003C5C71" w:rsidRPr="003C5C71" w14:paraId="0C1CB642" w14:textId="77777777" w:rsidTr="003C5C71">
        <w:tc>
          <w:tcPr>
            <w:tcW w:w="426" w:type="dxa"/>
          </w:tcPr>
          <w:p w14:paraId="2C28A0FD" w14:textId="77777777" w:rsidR="003C5C71" w:rsidRPr="003C5C71" w:rsidRDefault="003C5C71" w:rsidP="003C5C71">
            <w:pPr>
              <w:numPr>
                <w:ilvl w:val="0"/>
                <w:numId w:val="26"/>
              </w:numPr>
              <w:spacing w:before="0" w:after="0" w:line="240" w:lineRule="auto"/>
              <w:jc w:val="left"/>
              <w:rPr>
                <w:rFonts w:eastAsia="Calibri" w:cs="Times New Roman"/>
                <w:szCs w:val="24"/>
              </w:rPr>
            </w:pPr>
          </w:p>
        </w:tc>
        <w:tc>
          <w:tcPr>
            <w:tcW w:w="8974" w:type="dxa"/>
          </w:tcPr>
          <w:p w14:paraId="2DB4CCAC" w14:textId="77777777" w:rsidR="003C5C71" w:rsidRPr="003C5C71" w:rsidRDefault="003C5C71" w:rsidP="003C5C71">
            <w:pPr>
              <w:spacing w:before="0" w:after="0" w:line="240" w:lineRule="auto"/>
              <w:rPr>
                <w:rFonts w:eastAsia="Calibri" w:cs="Times New Roman"/>
                <w:szCs w:val="24"/>
              </w:rPr>
            </w:pPr>
            <w:r w:rsidRPr="003C5C71">
              <w:rPr>
                <w:rFonts w:eastAsia="Calibri" w:cs="Times New Roman"/>
                <w:szCs w:val="24"/>
              </w:rPr>
              <w:t>Valsts probācijas dienesta Zemgales reģiona teritoriālās struktūrvienības Tukuma nodaļas pārstāvju lekcija</w:t>
            </w:r>
          </w:p>
        </w:tc>
      </w:tr>
    </w:tbl>
    <w:p w14:paraId="792ABC62" w14:textId="778A047E" w:rsidR="001133B0" w:rsidRDefault="001133B0" w:rsidP="00F51EE8">
      <w:pPr>
        <w:spacing w:before="0" w:after="0" w:line="240" w:lineRule="auto"/>
        <w:rPr>
          <w:szCs w:val="24"/>
        </w:rPr>
      </w:pPr>
    </w:p>
    <w:p w14:paraId="04DB5096" w14:textId="0C60C9D9" w:rsidR="001133B0" w:rsidRPr="001133B0" w:rsidRDefault="001133B0" w:rsidP="001133B0">
      <w:pPr>
        <w:spacing w:before="0" w:after="0" w:line="240" w:lineRule="auto"/>
        <w:rPr>
          <w:szCs w:val="24"/>
        </w:rPr>
      </w:pPr>
      <w:r>
        <w:rPr>
          <w:szCs w:val="24"/>
        </w:rPr>
        <w:t xml:space="preserve">2024./2025. mācību gadā </w:t>
      </w:r>
      <w:r w:rsidRPr="001133B0">
        <w:rPr>
          <w:szCs w:val="24"/>
        </w:rPr>
        <w:t>Pulkveža Oskara Kalpaka profesionālās vidusskolas sociālās pedagoģes Ināra Katlapa laikā no 19.03.2025. līdz 05.06.2025</w:t>
      </w:r>
      <w:r>
        <w:rPr>
          <w:szCs w:val="24"/>
        </w:rPr>
        <w:t xml:space="preserve"> </w:t>
      </w:r>
      <w:r w:rsidRPr="001133B0">
        <w:rPr>
          <w:szCs w:val="24"/>
        </w:rPr>
        <w:t>veiksmīgi novadī</w:t>
      </w:r>
      <w:r>
        <w:rPr>
          <w:szCs w:val="24"/>
        </w:rPr>
        <w:t>ja</w:t>
      </w:r>
      <w:r w:rsidRPr="001133B0">
        <w:rPr>
          <w:szCs w:val="24"/>
        </w:rPr>
        <w:t xml:space="preserve"> grupu supervīziju sesij</w:t>
      </w:r>
      <w:r>
        <w:rPr>
          <w:szCs w:val="24"/>
        </w:rPr>
        <w:t xml:space="preserve">as </w:t>
      </w:r>
      <w:r w:rsidRPr="001133B0">
        <w:rPr>
          <w:szCs w:val="24"/>
        </w:rPr>
        <w:t>Tukuma novada izglītības iestāžu sociālajiem pedagogiem ar mērķi nostiprināt Tukuma novada sociālo pedagogu/darbinieku profesionālo un personisko identitāti.</w:t>
      </w:r>
      <w:r>
        <w:rPr>
          <w:szCs w:val="24"/>
        </w:rPr>
        <w:t xml:space="preserve"> </w:t>
      </w:r>
      <w:r w:rsidRPr="001133B0">
        <w:rPr>
          <w:szCs w:val="24"/>
        </w:rPr>
        <w:t>Grupu supervīziju Ināras Katlapas vadībā pabeidza septiņi Tukuma novada izglītības iestāžu sociālie pedagogi.</w:t>
      </w:r>
      <w:r>
        <w:rPr>
          <w:szCs w:val="24"/>
        </w:rPr>
        <w:t xml:space="preserve"> Tas </w:t>
      </w:r>
      <w:r w:rsidRPr="001133B0">
        <w:rPr>
          <w:szCs w:val="24"/>
        </w:rPr>
        <w:t xml:space="preserve">ir ļoti nozīmīgs ieguldījums sociālajiem pedagogiem viņu profesionālās kompetences un profesionālās </w:t>
      </w:r>
      <w:r w:rsidRPr="001133B0">
        <w:rPr>
          <w:szCs w:val="24"/>
        </w:rPr>
        <w:lastRenderedPageBreak/>
        <w:t>darbības kvalitātes pilnveidošanai, saņemot psihoemocionālu atbalstu un meklējot jaunu skatījumu un resursus turpmākajam produktīvam un kvalitatīvam darbam.</w:t>
      </w:r>
    </w:p>
    <w:p w14:paraId="28C1A360" w14:textId="77777777" w:rsidR="00290CCF" w:rsidRPr="00D57960" w:rsidRDefault="00290CCF" w:rsidP="00F51EE8">
      <w:pPr>
        <w:spacing w:before="0" w:after="0" w:line="240" w:lineRule="auto"/>
        <w:rPr>
          <w:rFonts w:cs="Times New Roman"/>
          <w:color w:val="FF0000"/>
          <w:sz w:val="28"/>
        </w:rPr>
      </w:pPr>
    </w:p>
    <w:p w14:paraId="301E3CB3" w14:textId="531A4135" w:rsidR="00861BD3" w:rsidRPr="00BE01B0" w:rsidRDefault="00FE64A6" w:rsidP="00BE01B0">
      <w:pPr>
        <w:pStyle w:val="Heading1"/>
        <w:numPr>
          <w:ilvl w:val="0"/>
          <w:numId w:val="3"/>
        </w:numPr>
        <w:rPr>
          <w:rFonts w:eastAsiaTheme="minorEastAsia"/>
        </w:rPr>
      </w:pPr>
      <w:r w:rsidRPr="00BE01B0">
        <w:rPr>
          <w:rFonts w:eastAsiaTheme="minorEastAsia"/>
        </w:rPr>
        <w:t>C</w:t>
      </w:r>
      <w:r w:rsidR="009B4D95" w:rsidRPr="00BE01B0">
        <w:rPr>
          <w:rFonts w:eastAsiaTheme="minorEastAsia"/>
        </w:rPr>
        <w:t>it</w:t>
      </w:r>
      <w:r w:rsidRPr="00BE01B0">
        <w:rPr>
          <w:rFonts w:eastAsiaTheme="minorEastAsia"/>
        </w:rPr>
        <w:t>i</w:t>
      </w:r>
      <w:r w:rsidR="009B4D95" w:rsidRPr="00BE01B0">
        <w:rPr>
          <w:rFonts w:eastAsiaTheme="minorEastAsia"/>
        </w:rPr>
        <w:t xml:space="preserve"> sasniegum</w:t>
      </w:r>
      <w:r w:rsidRPr="00BE01B0">
        <w:rPr>
          <w:rFonts w:eastAsiaTheme="minorEastAsia"/>
        </w:rPr>
        <w:t>i</w:t>
      </w:r>
      <w:r w:rsidR="009B4D95" w:rsidRPr="00BE01B0">
        <w:rPr>
          <w:rFonts w:eastAsiaTheme="minorEastAsia"/>
        </w:rPr>
        <w:t xml:space="preserve"> un izglītības iestādei būtisk</w:t>
      </w:r>
      <w:r w:rsidRPr="00BE01B0">
        <w:rPr>
          <w:rFonts w:eastAsiaTheme="minorEastAsia"/>
        </w:rPr>
        <w:t>ākā</w:t>
      </w:r>
      <w:r w:rsidR="009B4D95" w:rsidRPr="00BE01B0">
        <w:rPr>
          <w:rFonts w:eastAsiaTheme="minorEastAsia"/>
        </w:rPr>
        <w:t xml:space="preserve"> informācij</w:t>
      </w:r>
      <w:r w:rsidRPr="00BE01B0">
        <w:rPr>
          <w:rFonts w:eastAsiaTheme="minorEastAsia"/>
        </w:rPr>
        <w:t>a</w:t>
      </w:r>
      <w:r w:rsidR="00BE01B0">
        <w:rPr>
          <w:rFonts w:eastAsiaTheme="minorEastAsia"/>
        </w:rPr>
        <w:t xml:space="preserve"> </w:t>
      </w:r>
      <w:r w:rsidR="00F24129" w:rsidRPr="00BE01B0">
        <w:rPr>
          <w:rFonts w:eastAsiaTheme="minorEastAsia"/>
        </w:rPr>
        <w:t>par 202</w:t>
      </w:r>
      <w:r w:rsidR="00177072" w:rsidRPr="00BE01B0">
        <w:rPr>
          <w:rFonts w:eastAsiaTheme="minorEastAsia"/>
        </w:rPr>
        <w:t>4</w:t>
      </w:r>
      <w:r w:rsidR="00F24129" w:rsidRPr="00BE01B0">
        <w:rPr>
          <w:rFonts w:eastAsiaTheme="minorEastAsia"/>
        </w:rPr>
        <w:t>./202</w:t>
      </w:r>
      <w:r w:rsidR="00177072" w:rsidRPr="00BE01B0">
        <w:rPr>
          <w:rFonts w:eastAsiaTheme="minorEastAsia"/>
        </w:rPr>
        <w:t>5</w:t>
      </w:r>
      <w:r w:rsidR="00F24129" w:rsidRPr="00BE01B0">
        <w:rPr>
          <w:rFonts w:eastAsiaTheme="minorEastAsia"/>
        </w:rPr>
        <w:t>. m.g.</w:t>
      </w:r>
    </w:p>
    <w:p w14:paraId="43C53931" w14:textId="62D3FCC6" w:rsidR="007009CC" w:rsidRDefault="00177072" w:rsidP="00213BFC">
      <w:pPr>
        <w:spacing w:before="0" w:after="160" w:line="259" w:lineRule="auto"/>
        <w:rPr>
          <w:rFonts w:cs="Times New Roman"/>
        </w:rPr>
      </w:pPr>
      <w:r w:rsidRPr="00177072">
        <w:rPr>
          <w:rFonts w:cs="Times New Roman"/>
        </w:rPr>
        <w:t>Lai izvērtētu mācību procesa efektivitāti un izglītības kvalitātes attīstību, tika analizēti četru kursu (kopā piecu mācību grupu) mācību rezultāti, ņemot vērā pusgada kopsavilkuma vērtējumus. Datu analīze veikta, salīdzinot rezultātus ik pēc pusgada</w:t>
      </w:r>
      <w:r w:rsidR="00213BFC">
        <w:rPr>
          <w:rFonts w:cs="Times New Roman"/>
        </w:rPr>
        <w:t xml:space="preserve"> jeb semestra</w:t>
      </w:r>
      <w:r w:rsidRPr="00177072">
        <w:rPr>
          <w:rFonts w:cs="Times New Roman"/>
        </w:rPr>
        <w:t>, ļaujot novērtēt izglītības dinamikas tendences ilgtermiņā.</w:t>
      </w:r>
    </w:p>
    <w:p w14:paraId="601C1BAD" w14:textId="18DE4D68" w:rsidR="00335BCA" w:rsidRDefault="00091241" w:rsidP="00C86509">
      <w:pPr>
        <w:spacing w:before="0" w:after="160" w:line="259" w:lineRule="auto"/>
        <w:jc w:val="center"/>
        <w:rPr>
          <w:rFonts w:cs="Times New Roman"/>
        </w:rPr>
      </w:pPr>
      <w:r>
        <w:rPr>
          <w:noProof/>
        </w:rPr>
        <w:drawing>
          <wp:inline distT="0" distB="0" distL="0" distR="0" wp14:anchorId="234C5D15" wp14:editId="07B27B4B">
            <wp:extent cx="4434840" cy="2590800"/>
            <wp:effectExtent l="0" t="0" r="3810" b="0"/>
            <wp:docPr id="5" name="Chart 5">
              <a:extLst xmlns:a="http://schemas.openxmlformats.org/drawingml/2006/main">
                <a:ext uri="{FF2B5EF4-FFF2-40B4-BE49-F238E27FC236}">
                  <a16:creationId xmlns:a16="http://schemas.microsoft.com/office/drawing/2014/main" id="{7C1E409A-B59F-436F-B614-3216414AB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3FD0CA" w14:textId="2121CBAF" w:rsidR="00275383" w:rsidRPr="00275383" w:rsidRDefault="00275383" w:rsidP="00275383">
      <w:pPr>
        <w:spacing w:before="0" w:after="160" w:line="259" w:lineRule="auto"/>
        <w:rPr>
          <w:rFonts w:cs="Times New Roman"/>
        </w:rPr>
      </w:pPr>
      <w:r w:rsidRPr="00275383">
        <w:rPr>
          <w:rFonts w:cs="Times New Roman"/>
        </w:rPr>
        <w:t xml:space="preserve">OKS21 - vienīgā grupa ar pilnu </w:t>
      </w:r>
      <w:r>
        <w:rPr>
          <w:rFonts w:cs="Times New Roman"/>
        </w:rPr>
        <w:t>četru</w:t>
      </w:r>
      <w:r w:rsidRPr="00275383">
        <w:rPr>
          <w:rFonts w:cs="Times New Roman"/>
        </w:rPr>
        <w:t xml:space="preserve"> gadu ciklu. Izaugsme - no 7.52 (1. gads, I semestra vērtējums) līdz 8.18 (4. gada vērtējums). Veiksmīga mācību dinamika ar spēcīgu noslēgumu.</w:t>
      </w:r>
    </w:p>
    <w:p w14:paraId="6839C0D4" w14:textId="77777777" w:rsidR="00275383" w:rsidRPr="00275383" w:rsidRDefault="00275383" w:rsidP="00275383">
      <w:pPr>
        <w:spacing w:before="0" w:after="160" w:line="259" w:lineRule="auto"/>
        <w:rPr>
          <w:rFonts w:cs="Times New Roman"/>
        </w:rPr>
      </w:pPr>
      <w:r w:rsidRPr="00275383">
        <w:rPr>
          <w:rFonts w:cs="Times New Roman"/>
        </w:rPr>
        <w:t xml:space="preserve">OKS22-1 - pirmajā gadā uzrāda augstākus mācību rezultātus nekā citas grupas – 8.06. </w:t>
      </w:r>
    </w:p>
    <w:p w14:paraId="0AA770FE" w14:textId="77777777" w:rsidR="00275383" w:rsidRPr="00275383" w:rsidRDefault="00275383" w:rsidP="00275383">
      <w:pPr>
        <w:spacing w:before="0" w:after="160" w:line="259" w:lineRule="auto"/>
        <w:rPr>
          <w:rFonts w:cs="Times New Roman"/>
        </w:rPr>
      </w:pPr>
      <w:r w:rsidRPr="00275383">
        <w:rPr>
          <w:rFonts w:cs="Times New Roman"/>
        </w:rPr>
        <w:t>OKS22-2 - pirmajā gadā uzrāda zemākus mācību rezultātus nekā citas grupas - 7.50.</w:t>
      </w:r>
    </w:p>
    <w:p w14:paraId="54A669EF" w14:textId="77777777" w:rsidR="00275383" w:rsidRPr="00275383" w:rsidRDefault="00275383" w:rsidP="00275383">
      <w:pPr>
        <w:spacing w:before="0" w:after="160" w:line="259" w:lineRule="auto"/>
        <w:rPr>
          <w:rFonts w:cs="Times New Roman"/>
        </w:rPr>
      </w:pPr>
      <w:r w:rsidRPr="00275383">
        <w:rPr>
          <w:rFonts w:cs="Times New Roman"/>
        </w:rPr>
        <w:t>OKS23 - pirmajā gadā uzrāda visaugstākos mācību rezultātus - 8.07, tomēr vērojama vislielākā lejupslīde, vērtējumiem pasliktinoties ik semestri. Nepieciešama savlaicīga atbalsta sistēma un, iespējams, vecāku iesaiste.</w:t>
      </w:r>
    </w:p>
    <w:p w14:paraId="5E31FEF2" w14:textId="288FA994" w:rsidR="00275383" w:rsidRPr="00275383" w:rsidRDefault="00275383" w:rsidP="00275383">
      <w:pPr>
        <w:spacing w:before="0" w:after="160" w:line="259" w:lineRule="auto"/>
        <w:rPr>
          <w:rFonts w:cs="Times New Roman"/>
        </w:rPr>
      </w:pPr>
      <w:r w:rsidRPr="00275383">
        <w:rPr>
          <w:rFonts w:cs="Times New Roman"/>
        </w:rPr>
        <w:t xml:space="preserve">OKS24 - pirmā gada semestros uzrāda tādus pašus rezultātus kā OKS22-1. Nav iespējams izdarīt secinājumus par ilgtermiņa tendencēm. </w:t>
      </w:r>
    </w:p>
    <w:p w14:paraId="10B17D74" w14:textId="3F0E73CA" w:rsidR="00C53086" w:rsidRDefault="00275383" w:rsidP="00275383">
      <w:pPr>
        <w:spacing w:before="0" w:after="160" w:line="259" w:lineRule="auto"/>
        <w:rPr>
          <w:rFonts w:cs="Times New Roman"/>
        </w:rPr>
      </w:pPr>
      <w:r w:rsidRPr="00275383">
        <w:rPr>
          <w:rFonts w:cs="Times New Roman"/>
        </w:rPr>
        <w:t>Kopējās tendences - vērojams kritums trešajā mācību gadā. Nepieciešams analizēt trešā gada saturu un noslodzi, lai izglītojamie spētu saņemt nepieciešamo atbalstu mācībās.</w:t>
      </w:r>
      <w:r w:rsidRPr="00275383">
        <w:rPr>
          <w:rFonts w:cs="Times New Roman"/>
          <w:color w:val="FF0000"/>
        </w:rPr>
        <w:t xml:space="preserve"> </w:t>
      </w:r>
      <w:r w:rsidR="00C53086">
        <w:rPr>
          <w:rFonts w:cs="Times New Roman"/>
        </w:rPr>
        <w:br w:type="page"/>
      </w:r>
    </w:p>
    <w:p w14:paraId="211E93CB" w14:textId="23B5CDE9" w:rsidR="00AF3496" w:rsidRDefault="00AF3496" w:rsidP="00F51EE8">
      <w:pPr>
        <w:spacing w:before="0" w:after="160" w:line="259" w:lineRule="auto"/>
        <w:rPr>
          <w:rFonts w:cs="Times New Roman"/>
        </w:rPr>
      </w:pPr>
      <w:r w:rsidRPr="00AF3496">
        <w:rPr>
          <w:rFonts w:cs="Times New Roman"/>
        </w:rPr>
        <w:lastRenderedPageBreak/>
        <w:t xml:space="preserve">2024./2025. mācību gada II semestrī tika organizēts otrā kursa </w:t>
      </w:r>
      <w:r w:rsidR="002F70A6" w:rsidRPr="00AF3496">
        <w:rPr>
          <w:rFonts w:cs="Times New Roman"/>
        </w:rPr>
        <w:t>profesionāla</w:t>
      </w:r>
      <w:r w:rsidR="002F70A6">
        <w:rPr>
          <w:rFonts w:cs="Times New Roman"/>
        </w:rPr>
        <w:t>is</w:t>
      </w:r>
      <w:r w:rsidR="002F70A6" w:rsidRPr="00AF3496">
        <w:rPr>
          <w:rFonts w:cs="Times New Roman"/>
        </w:rPr>
        <w:t xml:space="preserve"> </w:t>
      </w:r>
      <w:r w:rsidRPr="00AF3496">
        <w:rPr>
          <w:rFonts w:cs="Times New Roman"/>
        </w:rPr>
        <w:t xml:space="preserve">noslēguma eksāmens. Eksāmens sastāvēja no divām daļām – teorētiskās (tests) un praktiskās, </w:t>
      </w:r>
      <w:r w:rsidR="00073A1B">
        <w:rPr>
          <w:rFonts w:cs="Times New Roman"/>
        </w:rPr>
        <w:t>eksāmenu</w:t>
      </w:r>
      <w:r w:rsidRPr="00AF3496">
        <w:rPr>
          <w:rFonts w:cs="Times New Roman"/>
        </w:rPr>
        <w:t xml:space="preserve"> vērtēja speciālisti</w:t>
      </w:r>
      <w:r w:rsidR="00053CAB">
        <w:rPr>
          <w:rFonts w:cs="Times New Roman"/>
        </w:rPr>
        <w:t xml:space="preserve"> </w:t>
      </w:r>
      <w:r w:rsidR="00073A1B">
        <w:rPr>
          <w:rFonts w:cs="Times New Roman"/>
        </w:rPr>
        <w:t xml:space="preserve">no </w:t>
      </w:r>
      <w:r w:rsidR="00053CAB">
        <w:rPr>
          <w:rFonts w:cs="Times New Roman"/>
        </w:rPr>
        <w:t>NBS vienībām</w:t>
      </w:r>
      <w:r w:rsidRPr="00AF3496">
        <w:rPr>
          <w:rFonts w:cs="Times New Roman"/>
        </w:rPr>
        <w:t>.</w:t>
      </w:r>
      <w:r>
        <w:rPr>
          <w:rFonts w:cs="Times New Roman"/>
        </w:rPr>
        <w:t xml:space="preserve">  </w:t>
      </w:r>
      <w:r w:rsidRPr="00AF3496">
        <w:rPr>
          <w:rFonts w:cs="Times New Roman"/>
        </w:rPr>
        <w:t xml:space="preserve">Kopējais otrā kursa vidējais vērtējums eksāmenā bija </w:t>
      </w:r>
      <w:r w:rsidR="00053CAB">
        <w:rPr>
          <w:rFonts w:cs="Times New Roman"/>
        </w:rPr>
        <w:t>7,8</w:t>
      </w:r>
      <w:r w:rsidRPr="00AF3496">
        <w:rPr>
          <w:rFonts w:cs="Times New Roman"/>
        </w:rPr>
        <w:t xml:space="preserve"> balles, kas sniedz ieskatu gan zināšanu apguves līmenī, gan profesionālo prasmju attīstībā konkrētajā jomā.</w:t>
      </w:r>
    </w:p>
    <w:p w14:paraId="319C546F" w14:textId="3B33B656" w:rsidR="007009CC" w:rsidRDefault="00335BCA" w:rsidP="00F51EE8">
      <w:pPr>
        <w:spacing w:before="0" w:after="160" w:line="259" w:lineRule="auto"/>
        <w:rPr>
          <w:rFonts w:cs="Times New Roman"/>
        </w:rPr>
      </w:pPr>
      <w:r w:rsidRPr="007009CC">
        <w:rPr>
          <w:rFonts w:cs="Times New Roman"/>
        </w:rPr>
        <w:t>202</w:t>
      </w:r>
      <w:r w:rsidR="00AF3496">
        <w:rPr>
          <w:rFonts w:cs="Times New Roman"/>
        </w:rPr>
        <w:t>4</w:t>
      </w:r>
      <w:r w:rsidRPr="007009CC">
        <w:rPr>
          <w:rFonts w:cs="Times New Roman"/>
        </w:rPr>
        <w:t>./202</w:t>
      </w:r>
      <w:r w:rsidR="00AF3496">
        <w:rPr>
          <w:rFonts w:cs="Times New Roman"/>
        </w:rPr>
        <w:t>5</w:t>
      </w:r>
      <w:r w:rsidRPr="007009CC">
        <w:rPr>
          <w:rFonts w:cs="Times New Roman"/>
        </w:rPr>
        <w:t>. mācību gad</w:t>
      </w:r>
      <w:r>
        <w:rPr>
          <w:rFonts w:cs="Times New Roman"/>
        </w:rPr>
        <w:t xml:space="preserve">ā kārtoti </w:t>
      </w:r>
      <w:r w:rsidR="00AF3496">
        <w:rPr>
          <w:rFonts w:cs="Times New Roman"/>
        </w:rPr>
        <w:t>v</w:t>
      </w:r>
      <w:r>
        <w:rPr>
          <w:rFonts w:cs="Times New Roman"/>
        </w:rPr>
        <w:t xml:space="preserve">alsts pārbaudes darbi optimālajā līmeni </w:t>
      </w:r>
      <w:r w:rsidR="00AF3496">
        <w:rPr>
          <w:rFonts w:cs="Times New Roman"/>
        </w:rPr>
        <w:t>m</w:t>
      </w:r>
      <w:r>
        <w:rPr>
          <w:rFonts w:cs="Times New Roman"/>
        </w:rPr>
        <w:t xml:space="preserve">atemātikā, </w:t>
      </w:r>
      <w:r w:rsidR="00AF3496">
        <w:rPr>
          <w:rFonts w:cs="Times New Roman"/>
        </w:rPr>
        <w:t>s</w:t>
      </w:r>
      <w:r>
        <w:rPr>
          <w:rFonts w:cs="Times New Roman"/>
        </w:rPr>
        <w:t>vešvalodā</w:t>
      </w:r>
      <w:r w:rsidR="00AF3496">
        <w:rPr>
          <w:rFonts w:cs="Times New Roman"/>
        </w:rPr>
        <w:t xml:space="preserve"> (angļu)</w:t>
      </w:r>
      <w:r>
        <w:rPr>
          <w:rFonts w:cs="Times New Roman"/>
        </w:rPr>
        <w:t xml:space="preserve"> un </w:t>
      </w:r>
      <w:r w:rsidR="00AF3496">
        <w:rPr>
          <w:rFonts w:cs="Times New Roman"/>
        </w:rPr>
        <w:t>l</w:t>
      </w:r>
      <w:r>
        <w:rPr>
          <w:rFonts w:cs="Times New Roman"/>
        </w:rPr>
        <w:t>atviešu valodā</w:t>
      </w:r>
      <w:r w:rsidR="00AF3496">
        <w:rPr>
          <w:rFonts w:cs="Times New Roman"/>
        </w:rPr>
        <w:t>, kā arī augstajā līmenī matemātikā, svešvalodā (angļu) un fizikā</w:t>
      </w:r>
      <w:r>
        <w:rPr>
          <w:rFonts w:cs="Times New Roman"/>
        </w:rPr>
        <w:t xml:space="preserve">. </w:t>
      </w:r>
      <w:r w:rsidR="00AF3496">
        <w:rPr>
          <w:rFonts w:cs="Times New Roman"/>
        </w:rPr>
        <w:t>Rezultāti</w:t>
      </w:r>
      <w:r w:rsidR="003B4086">
        <w:rPr>
          <w:rFonts w:cs="Times New Roman"/>
        </w:rPr>
        <w:t xml:space="preserve"> </w:t>
      </w:r>
      <w:r w:rsidR="00AF3496">
        <w:rPr>
          <w:rFonts w:cs="Times New Roman"/>
        </w:rPr>
        <w:t>salīdzināti</w:t>
      </w:r>
      <w:r w:rsidR="003B4086">
        <w:rPr>
          <w:rFonts w:cs="Times New Roman"/>
        </w:rPr>
        <w:t xml:space="preserve"> ar </w:t>
      </w:r>
      <w:r w:rsidR="00AF3496">
        <w:rPr>
          <w:rFonts w:cs="Times New Roman"/>
        </w:rPr>
        <w:t>v</w:t>
      </w:r>
      <w:r w:rsidR="003B4086">
        <w:rPr>
          <w:rFonts w:cs="Times New Roman"/>
        </w:rPr>
        <w:t>alstī un Tukuma novad</w:t>
      </w:r>
      <w:r w:rsidR="00FE4692">
        <w:rPr>
          <w:rFonts w:cs="Times New Roman"/>
        </w:rPr>
        <w:t>a</w:t>
      </w:r>
      <w:r w:rsidR="00AF3496">
        <w:rPr>
          <w:rFonts w:cs="Times New Roman"/>
        </w:rPr>
        <w:t xml:space="preserve"> vidējiem rezultātiem.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05"/>
        <w:gridCol w:w="1985"/>
        <w:gridCol w:w="2126"/>
        <w:gridCol w:w="2246"/>
      </w:tblGrid>
      <w:tr w:rsidR="003B4086" w:rsidRPr="003B4086" w14:paraId="3B1149CD" w14:textId="77777777" w:rsidTr="00C53086">
        <w:trPr>
          <w:trHeight w:val="372"/>
          <w:jc w:val="center"/>
        </w:trPr>
        <w:tc>
          <w:tcPr>
            <w:tcW w:w="2405" w:type="dxa"/>
            <w:shd w:val="clear" w:color="000000" w:fill="FFFFFF"/>
            <w:vAlign w:val="center"/>
            <w:hideMark/>
          </w:tcPr>
          <w:p w14:paraId="290EDB10" w14:textId="77777777" w:rsidR="003B4086" w:rsidRPr="003B4086" w:rsidRDefault="003B4086" w:rsidP="003B4086">
            <w:pPr>
              <w:spacing w:before="0" w:after="0" w:line="240" w:lineRule="auto"/>
              <w:jc w:val="center"/>
              <w:rPr>
                <w:rFonts w:eastAsia="Times New Roman" w:cs="Times New Roman"/>
                <w:b/>
                <w:bCs/>
                <w:color w:val="000000"/>
                <w:szCs w:val="24"/>
                <w:lang w:eastAsia="lv-LV"/>
              </w:rPr>
            </w:pPr>
            <w:r w:rsidRPr="003B4086">
              <w:rPr>
                <w:rFonts w:eastAsia="Times New Roman" w:cs="Times New Roman"/>
                <w:b/>
                <w:bCs/>
                <w:color w:val="000000"/>
                <w:szCs w:val="24"/>
                <w:lang w:eastAsia="lv-LV"/>
              </w:rPr>
              <w:t>VPD</w:t>
            </w:r>
          </w:p>
        </w:tc>
        <w:tc>
          <w:tcPr>
            <w:tcW w:w="1985" w:type="dxa"/>
            <w:shd w:val="clear" w:color="000000" w:fill="FFFFFF"/>
            <w:vAlign w:val="center"/>
            <w:hideMark/>
          </w:tcPr>
          <w:p w14:paraId="39F6C79C" w14:textId="77777777" w:rsidR="003B4086" w:rsidRPr="003B4086" w:rsidRDefault="003B4086" w:rsidP="003B4086">
            <w:pPr>
              <w:spacing w:before="0" w:after="0" w:line="240" w:lineRule="auto"/>
              <w:jc w:val="center"/>
              <w:rPr>
                <w:rFonts w:eastAsia="Times New Roman" w:cs="Times New Roman"/>
                <w:b/>
                <w:bCs/>
                <w:color w:val="000000"/>
                <w:szCs w:val="24"/>
                <w:lang w:eastAsia="lv-LV"/>
              </w:rPr>
            </w:pPr>
            <w:r w:rsidRPr="003B4086">
              <w:rPr>
                <w:rFonts w:eastAsia="Times New Roman" w:cs="Times New Roman"/>
                <w:b/>
                <w:bCs/>
                <w:color w:val="000000"/>
                <w:szCs w:val="24"/>
                <w:lang w:eastAsia="lv-LV"/>
              </w:rPr>
              <w:t>Valstī</w:t>
            </w:r>
          </w:p>
        </w:tc>
        <w:tc>
          <w:tcPr>
            <w:tcW w:w="2126" w:type="dxa"/>
            <w:shd w:val="clear" w:color="000000" w:fill="FFFFFF"/>
            <w:vAlign w:val="center"/>
            <w:hideMark/>
          </w:tcPr>
          <w:p w14:paraId="4B547A7F" w14:textId="77777777" w:rsidR="003B4086" w:rsidRPr="003B4086" w:rsidRDefault="003B4086" w:rsidP="003B4086">
            <w:pPr>
              <w:spacing w:before="0" w:after="0" w:line="240" w:lineRule="auto"/>
              <w:jc w:val="center"/>
              <w:rPr>
                <w:rFonts w:eastAsia="Times New Roman" w:cs="Times New Roman"/>
                <w:b/>
                <w:bCs/>
                <w:color w:val="000000"/>
                <w:szCs w:val="24"/>
                <w:lang w:eastAsia="lv-LV"/>
              </w:rPr>
            </w:pPr>
            <w:r w:rsidRPr="003B4086">
              <w:rPr>
                <w:rFonts w:eastAsia="Times New Roman" w:cs="Times New Roman"/>
                <w:b/>
                <w:bCs/>
                <w:color w:val="000000"/>
                <w:szCs w:val="24"/>
                <w:lang w:eastAsia="lv-LV"/>
              </w:rPr>
              <w:t>Tukuma novadā</w:t>
            </w:r>
          </w:p>
        </w:tc>
        <w:tc>
          <w:tcPr>
            <w:tcW w:w="2246" w:type="dxa"/>
            <w:shd w:val="clear" w:color="000000" w:fill="FFFFFF"/>
            <w:vAlign w:val="center"/>
            <w:hideMark/>
          </w:tcPr>
          <w:p w14:paraId="02EC3747" w14:textId="77777777" w:rsidR="003B4086" w:rsidRPr="003B4086" w:rsidRDefault="003B4086" w:rsidP="003B4086">
            <w:pPr>
              <w:spacing w:before="0" w:after="0" w:line="240" w:lineRule="auto"/>
              <w:jc w:val="center"/>
              <w:rPr>
                <w:rFonts w:eastAsia="Times New Roman" w:cs="Times New Roman"/>
                <w:b/>
                <w:bCs/>
                <w:color w:val="000000"/>
                <w:szCs w:val="24"/>
                <w:lang w:eastAsia="lv-LV"/>
              </w:rPr>
            </w:pPr>
            <w:r w:rsidRPr="003B4086">
              <w:rPr>
                <w:rFonts w:eastAsia="Times New Roman" w:cs="Times New Roman"/>
                <w:b/>
                <w:bCs/>
                <w:color w:val="000000"/>
                <w:szCs w:val="24"/>
                <w:lang w:eastAsia="lv-LV"/>
              </w:rPr>
              <w:t>Izglītības iestādē</w:t>
            </w:r>
          </w:p>
        </w:tc>
      </w:tr>
      <w:tr w:rsidR="003B4086" w:rsidRPr="003B4086" w14:paraId="341670B5" w14:textId="77777777" w:rsidTr="00C53086">
        <w:trPr>
          <w:trHeight w:val="383"/>
          <w:jc w:val="center"/>
        </w:trPr>
        <w:tc>
          <w:tcPr>
            <w:tcW w:w="2405" w:type="dxa"/>
            <w:shd w:val="clear" w:color="000000" w:fill="FFFFFF"/>
            <w:vAlign w:val="center"/>
            <w:hideMark/>
          </w:tcPr>
          <w:p w14:paraId="2149215B" w14:textId="50F47F45" w:rsidR="003B4086" w:rsidRPr="003B4086" w:rsidRDefault="003B4086" w:rsidP="00C53086">
            <w:pPr>
              <w:spacing w:before="0" w:after="0" w:line="240" w:lineRule="auto"/>
              <w:jc w:val="center"/>
              <w:rPr>
                <w:rFonts w:eastAsia="Times New Roman" w:cs="Times New Roman"/>
                <w:color w:val="000000"/>
                <w:szCs w:val="24"/>
                <w:lang w:eastAsia="lv-LV"/>
              </w:rPr>
            </w:pPr>
            <w:r w:rsidRPr="003B4086">
              <w:rPr>
                <w:rFonts w:eastAsia="Times New Roman" w:cs="Times New Roman"/>
                <w:color w:val="000000"/>
                <w:szCs w:val="24"/>
                <w:lang w:eastAsia="lv-LV"/>
              </w:rPr>
              <w:t>Latviešu valoda</w:t>
            </w:r>
            <w:r w:rsidR="00C53086">
              <w:rPr>
                <w:rFonts w:eastAsia="Times New Roman" w:cs="Times New Roman"/>
                <w:color w:val="000000"/>
                <w:szCs w:val="24"/>
                <w:lang w:eastAsia="lv-LV"/>
              </w:rPr>
              <w:t xml:space="preserve"> [OL]</w:t>
            </w:r>
          </w:p>
        </w:tc>
        <w:tc>
          <w:tcPr>
            <w:tcW w:w="1985" w:type="dxa"/>
            <w:shd w:val="clear" w:color="000000" w:fill="FFFFFF"/>
            <w:vAlign w:val="center"/>
          </w:tcPr>
          <w:p w14:paraId="0D916F69" w14:textId="7B1F5D4A" w:rsidR="003B4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55.9</w:t>
            </w:r>
          </w:p>
        </w:tc>
        <w:tc>
          <w:tcPr>
            <w:tcW w:w="2126" w:type="dxa"/>
            <w:shd w:val="clear" w:color="000000" w:fill="FFFFFF"/>
            <w:vAlign w:val="center"/>
          </w:tcPr>
          <w:p w14:paraId="1F6BD056" w14:textId="1DCDD601" w:rsidR="003B4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63.36</w:t>
            </w:r>
          </w:p>
        </w:tc>
        <w:tc>
          <w:tcPr>
            <w:tcW w:w="2246" w:type="dxa"/>
            <w:shd w:val="clear" w:color="000000" w:fill="FFFFFF"/>
            <w:vAlign w:val="center"/>
          </w:tcPr>
          <w:p w14:paraId="062427C5" w14:textId="39925FA0" w:rsidR="003B4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57</w:t>
            </w:r>
          </w:p>
        </w:tc>
      </w:tr>
      <w:tr w:rsidR="003B4086" w:rsidRPr="003B4086" w14:paraId="1D8DB253" w14:textId="77777777" w:rsidTr="00C53086">
        <w:trPr>
          <w:trHeight w:val="191"/>
          <w:jc w:val="center"/>
        </w:trPr>
        <w:tc>
          <w:tcPr>
            <w:tcW w:w="2405" w:type="dxa"/>
            <w:shd w:val="clear" w:color="000000" w:fill="FFFFFF"/>
            <w:vAlign w:val="center"/>
            <w:hideMark/>
          </w:tcPr>
          <w:p w14:paraId="5BEE95CF" w14:textId="3B715CB1" w:rsidR="003B4086" w:rsidRPr="003B4086" w:rsidRDefault="003B4086" w:rsidP="00C53086">
            <w:pPr>
              <w:spacing w:before="0" w:after="0" w:line="240" w:lineRule="auto"/>
              <w:jc w:val="center"/>
              <w:rPr>
                <w:rFonts w:eastAsia="Times New Roman" w:cs="Times New Roman"/>
                <w:color w:val="000000"/>
                <w:szCs w:val="24"/>
                <w:lang w:eastAsia="lv-LV"/>
              </w:rPr>
            </w:pPr>
            <w:r w:rsidRPr="003B4086">
              <w:rPr>
                <w:rFonts w:eastAsia="Times New Roman" w:cs="Times New Roman"/>
                <w:color w:val="000000"/>
                <w:szCs w:val="24"/>
                <w:lang w:eastAsia="lv-LV"/>
              </w:rPr>
              <w:t>Svešvaloda</w:t>
            </w:r>
            <w:r w:rsidR="00C53086">
              <w:rPr>
                <w:rFonts w:eastAsia="Times New Roman" w:cs="Times New Roman"/>
                <w:color w:val="000000"/>
                <w:szCs w:val="24"/>
                <w:lang w:eastAsia="lv-LV"/>
              </w:rPr>
              <w:t xml:space="preserve"> [OL]</w:t>
            </w:r>
          </w:p>
        </w:tc>
        <w:tc>
          <w:tcPr>
            <w:tcW w:w="1985" w:type="dxa"/>
            <w:shd w:val="clear" w:color="000000" w:fill="FFFFFF"/>
            <w:vAlign w:val="center"/>
          </w:tcPr>
          <w:p w14:paraId="6AF62008" w14:textId="18A61D96" w:rsidR="003B4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60.7</w:t>
            </w:r>
          </w:p>
        </w:tc>
        <w:tc>
          <w:tcPr>
            <w:tcW w:w="2126" w:type="dxa"/>
            <w:shd w:val="clear" w:color="000000" w:fill="FFFFFF"/>
            <w:vAlign w:val="center"/>
          </w:tcPr>
          <w:p w14:paraId="7F37BA14" w14:textId="09EBEF0F" w:rsidR="003B4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73.48</w:t>
            </w:r>
          </w:p>
        </w:tc>
        <w:tc>
          <w:tcPr>
            <w:tcW w:w="2246" w:type="dxa"/>
            <w:shd w:val="clear" w:color="000000" w:fill="FFFFFF"/>
            <w:vAlign w:val="center"/>
          </w:tcPr>
          <w:p w14:paraId="17EA961E" w14:textId="2E763F75" w:rsidR="003B4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69.5</w:t>
            </w:r>
          </w:p>
        </w:tc>
      </w:tr>
      <w:tr w:rsidR="003B4086" w:rsidRPr="003B4086" w14:paraId="62B18972" w14:textId="77777777" w:rsidTr="00C53086">
        <w:trPr>
          <w:trHeight w:val="191"/>
          <w:jc w:val="center"/>
        </w:trPr>
        <w:tc>
          <w:tcPr>
            <w:tcW w:w="2405" w:type="dxa"/>
            <w:shd w:val="clear" w:color="000000" w:fill="FFFFFF"/>
            <w:vAlign w:val="center"/>
            <w:hideMark/>
          </w:tcPr>
          <w:p w14:paraId="5FFEE12F" w14:textId="7374F035" w:rsidR="003B4086" w:rsidRPr="003B4086" w:rsidRDefault="003B4086" w:rsidP="00C53086">
            <w:pPr>
              <w:spacing w:before="0" w:after="0" w:line="240" w:lineRule="auto"/>
              <w:jc w:val="center"/>
              <w:rPr>
                <w:rFonts w:eastAsia="Times New Roman" w:cs="Times New Roman"/>
                <w:color w:val="000000"/>
                <w:szCs w:val="24"/>
                <w:lang w:eastAsia="lv-LV"/>
              </w:rPr>
            </w:pPr>
            <w:r w:rsidRPr="003B4086">
              <w:rPr>
                <w:rFonts w:eastAsia="Times New Roman" w:cs="Times New Roman"/>
                <w:color w:val="000000"/>
                <w:szCs w:val="24"/>
                <w:lang w:eastAsia="lv-LV"/>
              </w:rPr>
              <w:t>Matemātika</w:t>
            </w:r>
            <w:r w:rsidR="00C53086">
              <w:rPr>
                <w:rFonts w:eastAsia="Times New Roman" w:cs="Times New Roman"/>
                <w:color w:val="000000"/>
                <w:szCs w:val="24"/>
                <w:lang w:eastAsia="lv-LV"/>
              </w:rPr>
              <w:t xml:space="preserve"> [OL]</w:t>
            </w:r>
          </w:p>
        </w:tc>
        <w:tc>
          <w:tcPr>
            <w:tcW w:w="1985" w:type="dxa"/>
            <w:shd w:val="clear" w:color="000000" w:fill="FFFFFF"/>
            <w:vAlign w:val="center"/>
          </w:tcPr>
          <w:p w14:paraId="5011A968" w14:textId="56D49D01" w:rsidR="003B4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43.7</w:t>
            </w:r>
          </w:p>
        </w:tc>
        <w:tc>
          <w:tcPr>
            <w:tcW w:w="2126" w:type="dxa"/>
            <w:shd w:val="clear" w:color="000000" w:fill="FFFFFF"/>
            <w:vAlign w:val="center"/>
          </w:tcPr>
          <w:p w14:paraId="509CD2BF" w14:textId="0D6BC418" w:rsidR="003B4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49.07</w:t>
            </w:r>
          </w:p>
        </w:tc>
        <w:tc>
          <w:tcPr>
            <w:tcW w:w="2246" w:type="dxa"/>
            <w:shd w:val="clear" w:color="000000" w:fill="FFFFFF"/>
            <w:vAlign w:val="center"/>
          </w:tcPr>
          <w:p w14:paraId="2B4DCCAB" w14:textId="29AEA05D" w:rsidR="003B4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62.8</w:t>
            </w:r>
          </w:p>
        </w:tc>
      </w:tr>
      <w:tr w:rsidR="00C53086" w:rsidRPr="003B4086" w14:paraId="70D678CE" w14:textId="77777777" w:rsidTr="00C53086">
        <w:trPr>
          <w:trHeight w:val="191"/>
          <w:jc w:val="center"/>
        </w:trPr>
        <w:tc>
          <w:tcPr>
            <w:tcW w:w="2405" w:type="dxa"/>
            <w:shd w:val="clear" w:color="000000" w:fill="FFFFFF"/>
            <w:vAlign w:val="center"/>
          </w:tcPr>
          <w:p w14:paraId="536683A8" w14:textId="4AD6405F" w:rsidR="00C53086" w:rsidRPr="003B4086" w:rsidRDefault="00C53086" w:rsidP="00C53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Svešvaloda [AL]</w:t>
            </w:r>
          </w:p>
        </w:tc>
        <w:tc>
          <w:tcPr>
            <w:tcW w:w="1985" w:type="dxa"/>
            <w:shd w:val="clear" w:color="000000" w:fill="FFFFFF"/>
            <w:vAlign w:val="center"/>
          </w:tcPr>
          <w:p w14:paraId="1ED5AF8E" w14:textId="3F28A530" w:rsidR="00C53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62</w:t>
            </w:r>
          </w:p>
        </w:tc>
        <w:tc>
          <w:tcPr>
            <w:tcW w:w="2126" w:type="dxa"/>
            <w:shd w:val="clear" w:color="000000" w:fill="FFFFFF"/>
            <w:vAlign w:val="center"/>
          </w:tcPr>
          <w:p w14:paraId="06BCA72B" w14:textId="64E357DE" w:rsidR="00C53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57.48</w:t>
            </w:r>
          </w:p>
        </w:tc>
        <w:tc>
          <w:tcPr>
            <w:tcW w:w="2246" w:type="dxa"/>
            <w:shd w:val="clear" w:color="000000" w:fill="FFFFFF"/>
            <w:vAlign w:val="center"/>
          </w:tcPr>
          <w:p w14:paraId="0E65C22A" w14:textId="04CC1DC9" w:rsidR="00C53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62.7</w:t>
            </w:r>
          </w:p>
        </w:tc>
      </w:tr>
      <w:tr w:rsidR="00C53086" w:rsidRPr="003B4086" w14:paraId="70A51C2B" w14:textId="77777777" w:rsidTr="00C53086">
        <w:trPr>
          <w:trHeight w:val="191"/>
          <w:jc w:val="center"/>
        </w:trPr>
        <w:tc>
          <w:tcPr>
            <w:tcW w:w="2405" w:type="dxa"/>
            <w:shd w:val="clear" w:color="000000" w:fill="FFFFFF"/>
            <w:vAlign w:val="center"/>
          </w:tcPr>
          <w:p w14:paraId="5A57A7FF" w14:textId="24095C74" w:rsidR="00C53086" w:rsidRPr="003B4086" w:rsidRDefault="00C53086" w:rsidP="00C53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Matemātika [AL]</w:t>
            </w:r>
          </w:p>
        </w:tc>
        <w:tc>
          <w:tcPr>
            <w:tcW w:w="1985" w:type="dxa"/>
            <w:shd w:val="clear" w:color="000000" w:fill="FFFFFF"/>
            <w:vAlign w:val="center"/>
          </w:tcPr>
          <w:p w14:paraId="6FD4C417" w14:textId="42C85BFC" w:rsidR="00C53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62</w:t>
            </w:r>
          </w:p>
        </w:tc>
        <w:tc>
          <w:tcPr>
            <w:tcW w:w="2126" w:type="dxa"/>
            <w:shd w:val="clear" w:color="000000" w:fill="FFFFFF"/>
            <w:vAlign w:val="center"/>
          </w:tcPr>
          <w:p w14:paraId="50739A1E" w14:textId="2B660E8A" w:rsidR="00C53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51.28</w:t>
            </w:r>
          </w:p>
        </w:tc>
        <w:tc>
          <w:tcPr>
            <w:tcW w:w="2246" w:type="dxa"/>
            <w:shd w:val="clear" w:color="000000" w:fill="FFFFFF"/>
            <w:vAlign w:val="center"/>
          </w:tcPr>
          <w:p w14:paraId="7DEC6329" w14:textId="73113AE2" w:rsidR="00C53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26</w:t>
            </w:r>
          </w:p>
        </w:tc>
      </w:tr>
      <w:tr w:rsidR="00C53086" w:rsidRPr="003B4086" w14:paraId="7F2A5E47" w14:textId="77777777" w:rsidTr="00C53086">
        <w:trPr>
          <w:trHeight w:val="191"/>
          <w:jc w:val="center"/>
        </w:trPr>
        <w:tc>
          <w:tcPr>
            <w:tcW w:w="2405" w:type="dxa"/>
            <w:shd w:val="clear" w:color="000000" w:fill="FFFFFF"/>
            <w:vAlign w:val="center"/>
          </w:tcPr>
          <w:p w14:paraId="2489E743" w14:textId="114BCA26" w:rsidR="00C53086" w:rsidRPr="003B4086" w:rsidRDefault="00C53086" w:rsidP="00C53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Fizika [AL]</w:t>
            </w:r>
          </w:p>
        </w:tc>
        <w:tc>
          <w:tcPr>
            <w:tcW w:w="1985" w:type="dxa"/>
            <w:shd w:val="clear" w:color="000000" w:fill="FFFFFF"/>
            <w:vAlign w:val="center"/>
          </w:tcPr>
          <w:p w14:paraId="5979AE36" w14:textId="6B35C373" w:rsidR="00C53086" w:rsidRPr="003B4086" w:rsidRDefault="00A8023A"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45</w:t>
            </w:r>
          </w:p>
        </w:tc>
        <w:tc>
          <w:tcPr>
            <w:tcW w:w="2126" w:type="dxa"/>
            <w:shd w:val="clear" w:color="000000" w:fill="FFFFFF"/>
            <w:vAlign w:val="center"/>
          </w:tcPr>
          <w:p w14:paraId="2C1D224A" w14:textId="3F57BD8A" w:rsidR="00C53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29.33</w:t>
            </w:r>
          </w:p>
        </w:tc>
        <w:tc>
          <w:tcPr>
            <w:tcW w:w="2246" w:type="dxa"/>
            <w:shd w:val="clear" w:color="000000" w:fill="FFFFFF"/>
            <w:vAlign w:val="center"/>
          </w:tcPr>
          <w:p w14:paraId="74B92E19" w14:textId="76CDC701" w:rsidR="00C53086" w:rsidRPr="003B4086" w:rsidRDefault="00382B1F" w:rsidP="003B4086">
            <w:pPr>
              <w:spacing w:before="0"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35</w:t>
            </w:r>
          </w:p>
        </w:tc>
      </w:tr>
    </w:tbl>
    <w:p w14:paraId="7AE87CFA" w14:textId="452E832D" w:rsidR="00382B1F" w:rsidRDefault="00382B1F" w:rsidP="00051AC9">
      <w:pPr>
        <w:spacing w:after="160" w:line="259" w:lineRule="auto"/>
        <w:jc w:val="center"/>
        <w:rPr>
          <w:rFonts w:cs="Times New Roman"/>
        </w:rPr>
      </w:pPr>
      <w:r>
        <w:rPr>
          <w:rFonts w:cs="Times New Roman"/>
          <w:noProof/>
        </w:rPr>
        <w:drawing>
          <wp:inline distT="0" distB="0" distL="0" distR="0" wp14:anchorId="5BE51F32" wp14:editId="6F822F7A">
            <wp:extent cx="4940300" cy="2889250"/>
            <wp:effectExtent l="0" t="0" r="127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2F706E" w14:textId="0AEC6493" w:rsidR="00371E33" w:rsidRDefault="003132A0" w:rsidP="003132A0">
      <w:pPr>
        <w:spacing w:before="0" w:after="160" w:line="259" w:lineRule="auto"/>
        <w:rPr>
          <w:rFonts w:cs="Times New Roman"/>
        </w:rPr>
      </w:pPr>
      <w:r w:rsidRPr="003132A0">
        <w:rPr>
          <w:rFonts w:cs="Times New Roman"/>
        </w:rPr>
        <w:t>Izglītības iestādes valsts pārbaudes darbu rezultāti ir stabili un pārliecinoši – matemātikā rezultāts (62</w:t>
      </w:r>
      <w:r>
        <w:rPr>
          <w:rFonts w:cs="Times New Roman"/>
        </w:rPr>
        <w:t>.</w:t>
      </w:r>
      <w:r w:rsidRPr="003132A0">
        <w:rPr>
          <w:rFonts w:cs="Times New Roman"/>
        </w:rPr>
        <w:t>8%) ievērojami pārsniedz gan valsts (43</w:t>
      </w:r>
      <w:r>
        <w:rPr>
          <w:rFonts w:cs="Times New Roman"/>
        </w:rPr>
        <w:t>.</w:t>
      </w:r>
      <w:r w:rsidRPr="003132A0">
        <w:rPr>
          <w:rFonts w:cs="Times New Roman"/>
        </w:rPr>
        <w:t>7%), gan novada (49</w:t>
      </w:r>
      <w:r>
        <w:rPr>
          <w:rFonts w:cs="Times New Roman"/>
        </w:rPr>
        <w:t>.</w:t>
      </w:r>
      <w:r w:rsidRPr="003132A0">
        <w:rPr>
          <w:rFonts w:cs="Times New Roman"/>
        </w:rPr>
        <w:t>1%) vidējo, bet svešvalodā (69</w:t>
      </w:r>
      <w:r>
        <w:rPr>
          <w:rFonts w:cs="Times New Roman"/>
        </w:rPr>
        <w:t>.</w:t>
      </w:r>
      <w:r w:rsidRPr="003132A0">
        <w:rPr>
          <w:rFonts w:cs="Times New Roman"/>
        </w:rPr>
        <w:t>5%) tas būtiski pārsniedz valsts līmeni (60</w:t>
      </w:r>
      <w:r>
        <w:rPr>
          <w:rFonts w:cs="Times New Roman"/>
        </w:rPr>
        <w:t>.</w:t>
      </w:r>
      <w:r w:rsidRPr="003132A0">
        <w:rPr>
          <w:rFonts w:cs="Times New Roman"/>
        </w:rPr>
        <w:t>7%) un ir tuvs novada rezultātam (73</w:t>
      </w:r>
      <w:r>
        <w:rPr>
          <w:rFonts w:cs="Times New Roman"/>
        </w:rPr>
        <w:t>.</w:t>
      </w:r>
      <w:r w:rsidRPr="003132A0">
        <w:rPr>
          <w:rFonts w:cs="Times New Roman"/>
        </w:rPr>
        <w:t>5%); arī latviešu valodā (57%) sniegums ir virs valsts vidējā (55</w:t>
      </w:r>
      <w:r w:rsidR="00BF39FD">
        <w:rPr>
          <w:rFonts w:cs="Times New Roman"/>
        </w:rPr>
        <w:t>.</w:t>
      </w:r>
      <w:r w:rsidRPr="003132A0">
        <w:rPr>
          <w:rFonts w:cs="Times New Roman"/>
        </w:rPr>
        <w:t xml:space="preserve">9%). </w:t>
      </w:r>
      <w:r>
        <w:rPr>
          <w:rFonts w:cs="Times New Roman"/>
        </w:rPr>
        <w:t xml:space="preserve">Augstā līmeņa rezultāti </w:t>
      </w:r>
      <w:r w:rsidRPr="003132A0">
        <w:rPr>
          <w:rFonts w:cs="Times New Roman"/>
        </w:rPr>
        <w:t>ir nevienmērīg</w:t>
      </w:r>
      <w:r>
        <w:rPr>
          <w:rFonts w:cs="Times New Roman"/>
        </w:rPr>
        <w:t xml:space="preserve">i </w:t>
      </w:r>
      <w:r w:rsidRPr="003132A0">
        <w:rPr>
          <w:rFonts w:cs="Times New Roman"/>
        </w:rPr>
        <w:t>– svešvalodā iestāde saglabā stabilus rezultātus (62</w:t>
      </w:r>
      <w:r w:rsidR="00BF39FD">
        <w:rPr>
          <w:rFonts w:cs="Times New Roman"/>
        </w:rPr>
        <w:t>.</w:t>
      </w:r>
      <w:r w:rsidRPr="003132A0">
        <w:rPr>
          <w:rFonts w:cs="Times New Roman"/>
        </w:rPr>
        <w:t>7%), kas pārsniedz novada vidējo (57</w:t>
      </w:r>
      <w:r>
        <w:rPr>
          <w:rFonts w:cs="Times New Roman"/>
        </w:rPr>
        <w:t>.</w:t>
      </w:r>
      <w:r w:rsidRPr="003132A0">
        <w:rPr>
          <w:rFonts w:cs="Times New Roman"/>
        </w:rPr>
        <w:t>5%) un ir līdzīgi valsts līmenim (62%), savukārt fizikas rezultāts (35%) ir zemāks par valsts (45%), bet augstāks par novada rādītāju (29</w:t>
      </w:r>
      <w:r w:rsidR="00BF39FD">
        <w:rPr>
          <w:rFonts w:cs="Times New Roman"/>
        </w:rPr>
        <w:t>.</w:t>
      </w:r>
      <w:r w:rsidRPr="003132A0">
        <w:rPr>
          <w:rFonts w:cs="Times New Roman"/>
        </w:rPr>
        <w:t>3%). Visnopietnākās problēmas vērojamas matemātikā, kur iestādes rezultāts (26%) ir vairāk nekā divas reizes zemāks par valsts vidējo (62%) un krietni atpaliek no novada (51</w:t>
      </w:r>
      <w:r w:rsidR="00BF39FD">
        <w:rPr>
          <w:rFonts w:cs="Times New Roman"/>
        </w:rPr>
        <w:t>.</w:t>
      </w:r>
      <w:r w:rsidRPr="003132A0">
        <w:rPr>
          <w:rFonts w:cs="Times New Roman"/>
        </w:rPr>
        <w:t>3%)</w:t>
      </w:r>
      <w:r>
        <w:rPr>
          <w:rFonts w:cs="Times New Roman"/>
        </w:rPr>
        <w:t>.</w:t>
      </w:r>
      <w:r w:rsidR="00C53086">
        <w:rPr>
          <w:rFonts w:cs="Times New Roman"/>
        </w:rPr>
        <w:br w:type="page"/>
      </w:r>
    </w:p>
    <w:p w14:paraId="2C7B6119" w14:textId="59ECC1C5" w:rsidR="00E51716" w:rsidRDefault="00E51716" w:rsidP="00E51716">
      <w:pPr>
        <w:spacing w:before="0" w:after="160" w:line="259" w:lineRule="auto"/>
        <w:jc w:val="center"/>
        <w:rPr>
          <w:rFonts w:cs="Times New Roman"/>
          <w:b/>
          <w:bCs/>
        </w:rPr>
      </w:pPr>
      <w:r w:rsidRPr="00E51716">
        <w:rPr>
          <w:rFonts w:cs="Times New Roman"/>
          <w:b/>
          <w:bCs/>
        </w:rPr>
        <w:lastRenderedPageBreak/>
        <w:t xml:space="preserve">Dalība </w:t>
      </w:r>
      <w:r w:rsidR="00C53086">
        <w:rPr>
          <w:rFonts w:cs="Times New Roman"/>
          <w:b/>
          <w:bCs/>
        </w:rPr>
        <w:t>mācību priekšmetu olimpiādēs</w:t>
      </w:r>
    </w:p>
    <w:tbl>
      <w:tblPr>
        <w:tblW w:w="9566" w:type="dxa"/>
        <w:tblLook w:val="04A0" w:firstRow="1" w:lastRow="0" w:firstColumn="1" w:lastColumn="0" w:noHBand="0" w:noVBand="1"/>
      </w:tblPr>
      <w:tblGrid>
        <w:gridCol w:w="2792"/>
        <w:gridCol w:w="4012"/>
        <w:gridCol w:w="2762"/>
      </w:tblGrid>
      <w:tr w:rsidR="00D84C64" w:rsidRPr="00D84C64" w14:paraId="3990BC4E" w14:textId="77777777" w:rsidTr="00D84C64">
        <w:trPr>
          <w:trHeight w:val="289"/>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E94F"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Pārstāvētais kurss</w:t>
            </w:r>
          </w:p>
        </w:tc>
        <w:tc>
          <w:tcPr>
            <w:tcW w:w="4012" w:type="dxa"/>
            <w:tcBorders>
              <w:top w:val="single" w:sz="4" w:space="0" w:color="auto"/>
              <w:left w:val="nil"/>
              <w:bottom w:val="single" w:sz="4" w:space="0" w:color="auto"/>
              <w:right w:val="single" w:sz="4" w:space="0" w:color="auto"/>
            </w:tcBorders>
            <w:shd w:val="clear" w:color="auto" w:fill="auto"/>
            <w:noWrap/>
            <w:vAlign w:val="bottom"/>
            <w:hideMark/>
          </w:tcPr>
          <w:p w14:paraId="65E6541D"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Dalībnieku skaits no kursa</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5035C343"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Rezultāts  novadā</w:t>
            </w:r>
          </w:p>
        </w:tc>
      </w:tr>
      <w:tr w:rsidR="00D84C64" w:rsidRPr="00D84C64" w14:paraId="661AAE59" w14:textId="77777777" w:rsidTr="00D84C64">
        <w:trPr>
          <w:trHeight w:val="289"/>
        </w:trPr>
        <w:tc>
          <w:tcPr>
            <w:tcW w:w="95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4C372" w14:textId="77777777" w:rsidR="00D84C64" w:rsidRPr="00D84C64" w:rsidRDefault="00D84C64" w:rsidP="00D84C64">
            <w:pPr>
              <w:spacing w:before="0" w:after="0" w:line="240" w:lineRule="auto"/>
              <w:jc w:val="center"/>
              <w:rPr>
                <w:rFonts w:eastAsia="Times New Roman" w:cs="Times New Roman"/>
                <w:b/>
                <w:bCs/>
                <w:color w:val="000000"/>
                <w:szCs w:val="24"/>
                <w:lang w:eastAsia="lv-LV"/>
              </w:rPr>
            </w:pPr>
            <w:r w:rsidRPr="00D84C64">
              <w:rPr>
                <w:rFonts w:eastAsia="Times New Roman" w:cs="Times New Roman"/>
                <w:b/>
                <w:bCs/>
                <w:color w:val="000000"/>
                <w:szCs w:val="24"/>
                <w:lang w:eastAsia="lv-LV"/>
              </w:rPr>
              <w:t>Angļu valodas valsts 54.olimpiāde</w:t>
            </w:r>
          </w:p>
        </w:tc>
      </w:tr>
      <w:tr w:rsidR="00D84C64" w:rsidRPr="00D84C64" w14:paraId="683D3B53"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289F868B"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Pirmais kurss</w:t>
            </w:r>
          </w:p>
        </w:tc>
        <w:tc>
          <w:tcPr>
            <w:tcW w:w="4012" w:type="dxa"/>
            <w:tcBorders>
              <w:top w:val="nil"/>
              <w:left w:val="nil"/>
              <w:bottom w:val="single" w:sz="4" w:space="0" w:color="auto"/>
              <w:right w:val="single" w:sz="4" w:space="0" w:color="auto"/>
            </w:tcBorders>
            <w:shd w:val="clear" w:color="auto" w:fill="auto"/>
            <w:noWrap/>
            <w:vAlign w:val="bottom"/>
            <w:hideMark/>
          </w:tcPr>
          <w:p w14:paraId="0AF94B41"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18C8BE67"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r w:rsidR="00D84C64" w:rsidRPr="00D84C64" w14:paraId="3B65C96E"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1019CB0D"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Otrais kurss</w:t>
            </w:r>
          </w:p>
        </w:tc>
        <w:tc>
          <w:tcPr>
            <w:tcW w:w="4012" w:type="dxa"/>
            <w:tcBorders>
              <w:top w:val="nil"/>
              <w:left w:val="nil"/>
              <w:bottom w:val="single" w:sz="4" w:space="0" w:color="auto"/>
              <w:right w:val="single" w:sz="4" w:space="0" w:color="auto"/>
            </w:tcBorders>
            <w:shd w:val="clear" w:color="auto" w:fill="auto"/>
            <w:noWrap/>
            <w:vAlign w:val="bottom"/>
            <w:hideMark/>
          </w:tcPr>
          <w:p w14:paraId="488F7AC7"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436601F4"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r w:rsidR="00D84C64" w:rsidRPr="00D84C64" w14:paraId="72E486B5"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4AED47FE"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Trešais kurss</w:t>
            </w:r>
          </w:p>
        </w:tc>
        <w:tc>
          <w:tcPr>
            <w:tcW w:w="4012" w:type="dxa"/>
            <w:tcBorders>
              <w:top w:val="nil"/>
              <w:left w:val="nil"/>
              <w:bottom w:val="single" w:sz="4" w:space="0" w:color="auto"/>
              <w:right w:val="single" w:sz="4" w:space="0" w:color="auto"/>
            </w:tcBorders>
            <w:shd w:val="clear" w:color="auto" w:fill="auto"/>
            <w:noWrap/>
            <w:vAlign w:val="bottom"/>
            <w:hideMark/>
          </w:tcPr>
          <w:p w14:paraId="0BEFBC9C"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07235E47"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r w:rsidR="00D84C64" w:rsidRPr="00D84C64" w14:paraId="51D9F746" w14:textId="77777777" w:rsidTr="00D84C64">
        <w:trPr>
          <w:trHeight w:val="289"/>
        </w:trPr>
        <w:tc>
          <w:tcPr>
            <w:tcW w:w="95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C171" w14:textId="77777777" w:rsidR="00D84C64" w:rsidRPr="00D84C64" w:rsidRDefault="00D84C64" w:rsidP="00D84C64">
            <w:pPr>
              <w:spacing w:before="0" w:after="0" w:line="240" w:lineRule="auto"/>
              <w:jc w:val="center"/>
              <w:rPr>
                <w:rFonts w:eastAsia="Times New Roman" w:cs="Times New Roman"/>
                <w:b/>
                <w:bCs/>
                <w:color w:val="000000"/>
                <w:szCs w:val="24"/>
                <w:lang w:eastAsia="lv-LV"/>
              </w:rPr>
            </w:pPr>
            <w:r w:rsidRPr="00D84C64">
              <w:rPr>
                <w:rFonts w:eastAsia="Times New Roman" w:cs="Times New Roman"/>
                <w:b/>
                <w:bCs/>
                <w:color w:val="000000"/>
                <w:szCs w:val="24"/>
                <w:lang w:eastAsia="lv-LV"/>
              </w:rPr>
              <w:t xml:space="preserve">Vēstures 31. olimpiāde </w:t>
            </w:r>
          </w:p>
        </w:tc>
      </w:tr>
      <w:tr w:rsidR="00D84C64" w:rsidRPr="00D84C64" w14:paraId="2EFAE772"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31F00F7F"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Pirmais kurss</w:t>
            </w:r>
          </w:p>
        </w:tc>
        <w:tc>
          <w:tcPr>
            <w:tcW w:w="4012" w:type="dxa"/>
            <w:tcBorders>
              <w:top w:val="nil"/>
              <w:left w:val="nil"/>
              <w:bottom w:val="single" w:sz="4" w:space="0" w:color="auto"/>
              <w:right w:val="single" w:sz="4" w:space="0" w:color="auto"/>
            </w:tcBorders>
            <w:shd w:val="clear" w:color="auto" w:fill="auto"/>
            <w:noWrap/>
            <w:vAlign w:val="bottom"/>
            <w:hideMark/>
          </w:tcPr>
          <w:p w14:paraId="618F5786"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531D8818"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Viena trešā vieta</w:t>
            </w:r>
          </w:p>
        </w:tc>
      </w:tr>
      <w:tr w:rsidR="00D84C64" w:rsidRPr="00D84C64" w14:paraId="5E80F9E9"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6A8DDB60"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Otrais kurss</w:t>
            </w:r>
          </w:p>
        </w:tc>
        <w:tc>
          <w:tcPr>
            <w:tcW w:w="4012" w:type="dxa"/>
            <w:tcBorders>
              <w:top w:val="nil"/>
              <w:left w:val="nil"/>
              <w:bottom w:val="single" w:sz="4" w:space="0" w:color="auto"/>
              <w:right w:val="single" w:sz="4" w:space="0" w:color="auto"/>
            </w:tcBorders>
            <w:shd w:val="clear" w:color="auto" w:fill="auto"/>
            <w:noWrap/>
            <w:vAlign w:val="bottom"/>
            <w:hideMark/>
          </w:tcPr>
          <w:p w14:paraId="5F25DF58"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4AF61B45" w14:textId="77777777" w:rsidR="00D84C64" w:rsidRPr="00D84C64" w:rsidRDefault="00D84C64" w:rsidP="00D84C64">
            <w:pPr>
              <w:spacing w:before="0" w:after="0" w:line="240" w:lineRule="auto"/>
              <w:jc w:val="left"/>
              <w:rPr>
                <w:rFonts w:eastAsia="Times New Roman" w:cs="Times New Roman"/>
                <w:szCs w:val="24"/>
                <w:lang w:eastAsia="lv-LV"/>
              </w:rPr>
            </w:pPr>
            <w:r w:rsidRPr="00D84C64">
              <w:rPr>
                <w:rFonts w:eastAsia="Times New Roman" w:cs="Times New Roman"/>
                <w:szCs w:val="24"/>
                <w:lang w:eastAsia="lv-LV"/>
              </w:rPr>
              <w:t>-</w:t>
            </w:r>
          </w:p>
        </w:tc>
      </w:tr>
      <w:tr w:rsidR="00D84C64" w:rsidRPr="00D84C64" w14:paraId="4622AAC7" w14:textId="77777777" w:rsidTr="00D84C64">
        <w:trPr>
          <w:trHeight w:val="289"/>
        </w:trPr>
        <w:tc>
          <w:tcPr>
            <w:tcW w:w="95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0434D" w14:textId="77777777" w:rsidR="00D84C64" w:rsidRPr="00D84C64" w:rsidRDefault="00D84C64" w:rsidP="00D84C64">
            <w:pPr>
              <w:spacing w:before="0" w:after="0" w:line="240" w:lineRule="auto"/>
              <w:jc w:val="center"/>
              <w:rPr>
                <w:rFonts w:eastAsia="Times New Roman" w:cs="Times New Roman"/>
                <w:b/>
                <w:bCs/>
                <w:color w:val="000000"/>
                <w:szCs w:val="24"/>
                <w:lang w:eastAsia="lv-LV"/>
              </w:rPr>
            </w:pPr>
            <w:r w:rsidRPr="00D84C64">
              <w:rPr>
                <w:rFonts w:eastAsia="Times New Roman" w:cs="Times New Roman"/>
                <w:b/>
                <w:bCs/>
                <w:color w:val="000000"/>
                <w:szCs w:val="24"/>
                <w:lang w:eastAsia="lv-LV"/>
              </w:rPr>
              <w:t>Ķīmijas valsts 66. olimpiāde</w:t>
            </w:r>
          </w:p>
        </w:tc>
      </w:tr>
      <w:tr w:rsidR="00D84C64" w:rsidRPr="00D84C64" w14:paraId="1364798C"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3AFE6AE9"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Pirmais kurss</w:t>
            </w:r>
          </w:p>
        </w:tc>
        <w:tc>
          <w:tcPr>
            <w:tcW w:w="4012" w:type="dxa"/>
            <w:tcBorders>
              <w:top w:val="nil"/>
              <w:left w:val="nil"/>
              <w:bottom w:val="single" w:sz="4" w:space="0" w:color="auto"/>
              <w:right w:val="single" w:sz="4" w:space="0" w:color="auto"/>
            </w:tcBorders>
            <w:shd w:val="clear" w:color="auto" w:fill="auto"/>
            <w:noWrap/>
            <w:vAlign w:val="bottom"/>
            <w:hideMark/>
          </w:tcPr>
          <w:p w14:paraId="4D584595"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4E725645"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Viena pirmā vieta</w:t>
            </w:r>
          </w:p>
        </w:tc>
      </w:tr>
      <w:tr w:rsidR="00D84C64" w:rsidRPr="00D84C64" w14:paraId="1C29A881"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1097B998"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Otrais kurss</w:t>
            </w:r>
          </w:p>
        </w:tc>
        <w:tc>
          <w:tcPr>
            <w:tcW w:w="4012" w:type="dxa"/>
            <w:tcBorders>
              <w:top w:val="nil"/>
              <w:left w:val="nil"/>
              <w:bottom w:val="single" w:sz="4" w:space="0" w:color="auto"/>
              <w:right w:val="single" w:sz="4" w:space="0" w:color="auto"/>
            </w:tcBorders>
            <w:shd w:val="clear" w:color="auto" w:fill="auto"/>
            <w:noWrap/>
            <w:vAlign w:val="bottom"/>
            <w:hideMark/>
          </w:tcPr>
          <w:p w14:paraId="27B7A582"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4B5522ED"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r w:rsidR="00D84C64" w:rsidRPr="00D84C64" w14:paraId="6EC8F2D5" w14:textId="77777777" w:rsidTr="00D84C64">
        <w:trPr>
          <w:trHeight w:val="289"/>
        </w:trPr>
        <w:tc>
          <w:tcPr>
            <w:tcW w:w="95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21E81" w14:textId="77777777" w:rsidR="00D84C64" w:rsidRPr="00D84C64" w:rsidRDefault="00D84C64" w:rsidP="00D84C64">
            <w:pPr>
              <w:spacing w:before="0" w:after="0" w:line="240" w:lineRule="auto"/>
              <w:jc w:val="center"/>
              <w:rPr>
                <w:rFonts w:eastAsia="Times New Roman" w:cs="Times New Roman"/>
                <w:b/>
                <w:bCs/>
                <w:color w:val="000000"/>
                <w:szCs w:val="24"/>
                <w:lang w:eastAsia="lv-LV"/>
              </w:rPr>
            </w:pPr>
            <w:r w:rsidRPr="00D84C64">
              <w:rPr>
                <w:rFonts w:eastAsia="Times New Roman" w:cs="Times New Roman"/>
                <w:b/>
                <w:bCs/>
                <w:color w:val="000000"/>
                <w:szCs w:val="24"/>
                <w:lang w:eastAsia="lv-LV"/>
              </w:rPr>
              <w:t>Fizikas valsts 75. olimpiāde</w:t>
            </w:r>
          </w:p>
        </w:tc>
      </w:tr>
      <w:tr w:rsidR="00D84C64" w:rsidRPr="00D84C64" w14:paraId="72E332A5"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2E18C985"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Pirmais kurss</w:t>
            </w:r>
          </w:p>
        </w:tc>
        <w:tc>
          <w:tcPr>
            <w:tcW w:w="4012" w:type="dxa"/>
            <w:tcBorders>
              <w:top w:val="nil"/>
              <w:left w:val="nil"/>
              <w:bottom w:val="single" w:sz="4" w:space="0" w:color="auto"/>
              <w:right w:val="single" w:sz="4" w:space="0" w:color="auto"/>
            </w:tcBorders>
            <w:shd w:val="clear" w:color="auto" w:fill="auto"/>
            <w:noWrap/>
            <w:vAlign w:val="bottom"/>
            <w:hideMark/>
          </w:tcPr>
          <w:p w14:paraId="07F7BBC7"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1</w:t>
            </w:r>
          </w:p>
        </w:tc>
        <w:tc>
          <w:tcPr>
            <w:tcW w:w="2762" w:type="dxa"/>
            <w:tcBorders>
              <w:top w:val="nil"/>
              <w:left w:val="nil"/>
              <w:bottom w:val="single" w:sz="4" w:space="0" w:color="auto"/>
              <w:right w:val="single" w:sz="4" w:space="0" w:color="auto"/>
            </w:tcBorders>
            <w:shd w:val="clear" w:color="auto" w:fill="auto"/>
            <w:noWrap/>
            <w:vAlign w:val="bottom"/>
            <w:hideMark/>
          </w:tcPr>
          <w:p w14:paraId="45EB6735"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Pirmā vieta</w:t>
            </w:r>
          </w:p>
        </w:tc>
      </w:tr>
      <w:tr w:rsidR="00D84C64" w:rsidRPr="00D84C64" w14:paraId="34B06D52"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111ACE58"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Otrais kurss</w:t>
            </w:r>
          </w:p>
        </w:tc>
        <w:tc>
          <w:tcPr>
            <w:tcW w:w="4012" w:type="dxa"/>
            <w:tcBorders>
              <w:top w:val="nil"/>
              <w:left w:val="nil"/>
              <w:bottom w:val="single" w:sz="4" w:space="0" w:color="auto"/>
              <w:right w:val="single" w:sz="4" w:space="0" w:color="auto"/>
            </w:tcBorders>
            <w:shd w:val="clear" w:color="auto" w:fill="auto"/>
            <w:noWrap/>
            <w:vAlign w:val="bottom"/>
            <w:hideMark/>
          </w:tcPr>
          <w:p w14:paraId="4C6AB6BF"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1</w:t>
            </w:r>
          </w:p>
        </w:tc>
        <w:tc>
          <w:tcPr>
            <w:tcW w:w="2762" w:type="dxa"/>
            <w:tcBorders>
              <w:top w:val="nil"/>
              <w:left w:val="nil"/>
              <w:bottom w:val="single" w:sz="4" w:space="0" w:color="auto"/>
              <w:right w:val="single" w:sz="4" w:space="0" w:color="auto"/>
            </w:tcBorders>
            <w:shd w:val="clear" w:color="auto" w:fill="auto"/>
            <w:noWrap/>
            <w:vAlign w:val="bottom"/>
            <w:hideMark/>
          </w:tcPr>
          <w:p w14:paraId="34F1A0BE"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Trešā vieta</w:t>
            </w:r>
          </w:p>
        </w:tc>
      </w:tr>
      <w:tr w:rsidR="00D84C64" w:rsidRPr="00D84C64" w14:paraId="1CB4497D" w14:textId="77777777" w:rsidTr="00D84C64">
        <w:trPr>
          <w:trHeight w:val="289"/>
        </w:trPr>
        <w:tc>
          <w:tcPr>
            <w:tcW w:w="95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EA386" w14:textId="77777777" w:rsidR="00D84C64" w:rsidRPr="00D84C64" w:rsidRDefault="00D84C64" w:rsidP="00D84C64">
            <w:pPr>
              <w:spacing w:before="0" w:after="0" w:line="240" w:lineRule="auto"/>
              <w:jc w:val="center"/>
              <w:rPr>
                <w:rFonts w:eastAsia="Times New Roman" w:cs="Times New Roman"/>
                <w:b/>
                <w:bCs/>
                <w:color w:val="000000"/>
                <w:szCs w:val="24"/>
                <w:lang w:eastAsia="lv-LV"/>
              </w:rPr>
            </w:pPr>
            <w:r w:rsidRPr="00D84C64">
              <w:rPr>
                <w:rFonts w:eastAsia="Times New Roman" w:cs="Times New Roman"/>
                <w:b/>
                <w:bCs/>
                <w:color w:val="000000"/>
                <w:szCs w:val="24"/>
                <w:lang w:eastAsia="lv-LV"/>
              </w:rPr>
              <w:t>Matemātikas valsts 75. olimpiāde</w:t>
            </w:r>
          </w:p>
        </w:tc>
      </w:tr>
      <w:tr w:rsidR="00D84C64" w:rsidRPr="00D84C64" w14:paraId="667F9499"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4B73F2FD"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Pirmais kurss</w:t>
            </w:r>
          </w:p>
        </w:tc>
        <w:tc>
          <w:tcPr>
            <w:tcW w:w="4012" w:type="dxa"/>
            <w:tcBorders>
              <w:top w:val="nil"/>
              <w:left w:val="nil"/>
              <w:bottom w:val="single" w:sz="4" w:space="0" w:color="auto"/>
              <w:right w:val="single" w:sz="4" w:space="0" w:color="auto"/>
            </w:tcBorders>
            <w:shd w:val="clear" w:color="auto" w:fill="auto"/>
            <w:noWrap/>
            <w:vAlign w:val="bottom"/>
            <w:hideMark/>
          </w:tcPr>
          <w:p w14:paraId="3A3D9EB0"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68FDAA6A"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r w:rsidR="00D84C64" w:rsidRPr="00D84C64" w14:paraId="1A7A20F4"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4774A798"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Otrais kurss</w:t>
            </w:r>
          </w:p>
        </w:tc>
        <w:tc>
          <w:tcPr>
            <w:tcW w:w="4012" w:type="dxa"/>
            <w:tcBorders>
              <w:top w:val="nil"/>
              <w:left w:val="nil"/>
              <w:bottom w:val="single" w:sz="4" w:space="0" w:color="auto"/>
              <w:right w:val="single" w:sz="4" w:space="0" w:color="auto"/>
            </w:tcBorders>
            <w:shd w:val="clear" w:color="auto" w:fill="auto"/>
            <w:noWrap/>
            <w:vAlign w:val="bottom"/>
            <w:hideMark/>
          </w:tcPr>
          <w:p w14:paraId="614E4F47"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14444790"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r w:rsidR="00D84C64" w:rsidRPr="00D84C64" w14:paraId="203E9CD0" w14:textId="77777777" w:rsidTr="00D84C64">
        <w:trPr>
          <w:trHeight w:val="289"/>
        </w:trPr>
        <w:tc>
          <w:tcPr>
            <w:tcW w:w="95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EE89C" w14:textId="77777777" w:rsidR="00D84C64" w:rsidRPr="00D84C64" w:rsidRDefault="00D84C64" w:rsidP="00D84C64">
            <w:pPr>
              <w:spacing w:before="0" w:after="0" w:line="240" w:lineRule="auto"/>
              <w:jc w:val="center"/>
              <w:rPr>
                <w:rFonts w:eastAsia="Times New Roman" w:cs="Times New Roman"/>
                <w:b/>
                <w:bCs/>
                <w:color w:val="000000"/>
                <w:szCs w:val="24"/>
                <w:lang w:eastAsia="lv-LV"/>
              </w:rPr>
            </w:pPr>
            <w:r w:rsidRPr="00D84C64">
              <w:rPr>
                <w:rFonts w:eastAsia="Times New Roman" w:cs="Times New Roman"/>
                <w:b/>
                <w:bCs/>
                <w:color w:val="000000"/>
                <w:szCs w:val="24"/>
                <w:lang w:eastAsia="lv-LV"/>
              </w:rPr>
              <w:t>Latviešu valodas un literatūras valsts 51. olimpiāde</w:t>
            </w:r>
          </w:p>
        </w:tc>
      </w:tr>
      <w:tr w:rsidR="00D84C64" w:rsidRPr="00D84C64" w14:paraId="0A46DB3E" w14:textId="77777777" w:rsidTr="00D84C64">
        <w:trPr>
          <w:trHeight w:val="28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1D129FDF"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Pirmais kurss</w:t>
            </w:r>
          </w:p>
        </w:tc>
        <w:tc>
          <w:tcPr>
            <w:tcW w:w="4012" w:type="dxa"/>
            <w:tcBorders>
              <w:top w:val="nil"/>
              <w:left w:val="nil"/>
              <w:bottom w:val="single" w:sz="4" w:space="0" w:color="auto"/>
              <w:right w:val="single" w:sz="4" w:space="0" w:color="auto"/>
            </w:tcBorders>
            <w:shd w:val="clear" w:color="auto" w:fill="auto"/>
            <w:noWrap/>
            <w:vAlign w:val="bottom"/>
            <w:hideMark/>
          </w:tcPr>
          <w:p w14:paraId="6E8BEC59" w14:textId="77777777" w:rsidR="00D84C64" w:rsidRPr="00D84C64" w:rsidRDefault="00D84C64" w:rsidP="00D84C64">
            <w:pPr>
              <w:spacing w:before="0" w:after="0" w:line="240" w:lineRule="auto"/>
              <w:jc w:val="center"/>
              <w:rPr>
                <w:rFonts w:eastAsia="Times New Roman" w:cs="Times New Roman"/>
                <w:color w:val="000000"/>
                <w:szCs w:val="24"/>
                <w:lang w:eastAsia="lv-LV"/>
              </w:rPr>
            </w:pPr>
            <w:r w:rsidRPr="00D84C64">
              <w:rPr>
                <w:rFonts w:eastAsia="Times New Roman" w:cs="Times New Roman"/>
                <w:color w:val="000000"/>
                <w:szCs w:val="24"/>
                <w:lang w:eastAsia="lv-LV"/>
              </w:rPr>
              <w:t>2</w:t>
            </w:r>
          </w:p>
        </w:tc>
        <w:tc>
          <w:tcPr>
            <w:tcW w:w="2762" w:type="dxa"/>
            <w:tcBorders>
              <w:top w:val="nil"/>
              <w:left w:val="nil"/>
              <w:bottom w:val="single" w:sz="4" w:space="0" w:color="auto"/>
              <w:right w:val="single" w:sz="4" w:space="0" w:color="auto"/>
            </w:tcBorders>
            <w:shd w:val="clear" w:color="auto" w:fill="auto"/>
            <w:noWrap/>
            <w:vAlign w:val="bottom"/>
            <w:hideMark/>
          </w:tcPr>
          <w:p w14:paraId="08F71755" w14:textId="77777777" w:rsidR="00D84C64" w:rsidRPr="00D84C64" w:rsidRDefault="00D84C64" w:rsidP="00D84C64">
            <w:pPr>
              <w:spacing w:before="0" w:after="0" w:line="240" w:lineRule="auto"/>
              <w:jc w:val="left"/>
              <w:rPr>
                <w:rFonts w:eastAsia="Times New Roman" w:cs="Times New Roman"/>
                <w:color w:val="000000"/>
                <w:szCs w:val="24"/>
                <w:lang w:eastAsia="lv-LV"/>
              </w:rPr>
            </w:pPr>
            <w:r w:rsidRPr="00D84C64">
              <w:rPr>
                <w:rFonts w:eastAsia="Times New Roman" w:cs="Times New Roman"/>
                <w:color w:val="000000"/>
                <w:szCs w:val="24"/>
                <w:lang w:eastAsia="lv-LV"/>
              </w:rPr>
              <w:t>-</w:t>
            </w:r>
          </w:p>
        </w:tc>
      </w:tr>
    </w:tbl>
    <w:p w14:paraId="3907C444" w14:textId="0E538837" w:rsidR="00E51716" w:rsidRPr="00AB099C" w:rsidRDefault="00D84C64" w:rsidP="00AB099C">
      <w:pPr>
        <w:spacing w:after="160" w:line="259" w:lineRule="auto"/>
        <w:rPr>
          <w:rFonts w:cs="Times New Roman"/>
          <w:b/>
          <w:bCs/>
        </w:rPr>
      </w:pPr>
      <w:r>
        <w:t xml:space="preserve">Ņemot vērā, ka rezultativitāte ir aptuveni </w:t>
      </w:r>
      <w:r w:rsidRPr="00AB099C">
        <w:rPr>
          <w:rStyle w:val="Strong"/>
          <w:b w:val="0"/>
          <w:bCs w:val="0"/>
        </w:rPr>
        <w:t>18%</w:t>
      </w:r>
      <w:r w:rsidRPr="00AB099C">
        <w:rPr>
          <w:b/>
          <w:bCs/>
        </w:rPr>
        <w:t>,</w:t>
      </w:r>
      <w:r>
        <w:t xml:space="preserve"> nākamajā mācību gadā tiks stiprināta dalībnieku sagatavošana un mērķtiecīgāka atlase dalībai olimpiādēs un papildu resursi </w:t>
      </w:r>
      <w:r w:rsidR="00AB099C">
        <w:t>izglītojamo</w:t>
      </w:r>
      <w:r>
        <w:t xml:space="preserve"> sagatavošanai</w:t>
      </w:r>
      <w:r w:rsidR="00AB099C">
        <w:t xml:space="preserve">, lai veicinātu izglītojamo </w:t>
      </w:r>
      <w:r>
        <w:t>izcilību.</w:t>
      </w:r>
    </w:p>
    <w:p w14:paraId="47BF81DD" w14:textId="4250C092" w:rsidR="00E51716" w:rsidRDefault="008A1CB9" w:rsidP="008A1CB9">
      <w:pPr>
        <w:spacing w:before="0" w:after="160" w:line="259" w:lineRule="auto"/>
        <w:jc w:val="center"/>
        <w:rPr>
          <w:rFonts w:cs="Times New Roman"/>
          <w:b/>
          <w:bCs/>
        </w:rPr>
      </w:pPr>
      <w:r w:rsidRPr="008A1CB9">
        <w:rPr>
          <w:rFonts w:cs="Times New Roman"/>
          <w:b/>
          <w:bCs/>
        </w:rPr>
        <w:t>Dalība sacensībās, sporta spēlēs</w:t>
      </w:r>
    </w:p>
    <w:tbl>
      <w:tblPr>
        <w:tblStyle w:val="TableGrid"/>
        <w:tblW w:w="9493" w:type="dxa"/>
        <w:tblLayout w:type="fixed"/>
        <w:tblLook w:val="04A0" w:firstRow="1" w:lastRow="0" w:firstColumn="1" w:lastColumn="0" w:noHBand="0" w:noVBand="1"/>
      </w:tblPr>
      <w:tblGrid>
        <w:gridCol w:w="988"/>
        <w:gridCol w:w="4252"/>
        <w:gridCol w:w="4253"/>
      </w:tblGrid>
      <w:tr w:rsidR="0055332B" w14:paraId="0863B812" w14:textId="77777777" w:rsidTr="0055332B">
        <w:tc>
          <w:tcPr>
            <w:tcW w:w="988" w:type="dxa"/>
          </w:tcPr>
          <w:p w14:paraId="24168E8B" w14:textId="03B72E91" w:rsidR="0055332B" w:rsidRPr="00C91956" w:rsidRDefault="0055332B" w:rsidP="0055332B">
            <w:pPr>
              <w:spacing w:before="0" w:after="0" w:line="259" w:lineRule="auto"/>
              <w:jc w:val="center"/>
              <w:rPr>
                <w:rFonts w:eastAsia="Times New Roman" w:cs="Times New Roman"/>
                <w:b/>
                <w:bCs/>
                <w:szCs w:val="24"/>
                <w:lang w:eastAsia="lv-LV"/>
              </w:rPr>
            </w:pPr>
            <w:r>
              <w:rPr>
                <w:rFonts w:eastAsia="Times New Roman" w:cs="Times New Roman"/>
                <w:b/>
                <w:bCs/>
                <w:szCs w:val="24"/>
                <w:lang w:eastAsia="lv-LV"/>
              </w:rPr>
              <w:t>Nr.p.k.</w:t>
            </w:r>
          </w:p>
        </w:tc>
        <w:tc>
          <w:tcPr>
            <w:tcW w:w="4252" w:type="dxa"/>
            <w:vAlign w:val="center"/>
          </w:tcPr>
          <w:p w14:paraId="3DB53F20" w14:textId="509CA298" w:rsidR="0055332B" w:rsidRDefault="0055332B" w:rsidP="0055332B">
            <w:pPr>
              <w:spacing w:before="0" w:after="0" w:line="259" w:lineRule="auto"/>
              <w:jc w:val="center"/>
              <w:rPr>
                <w:rFonts w:cs="Times New Roman"/>
                <w:b/>
                <w:bCs/>
              </w:rPr>
            </w:pPr>
            <w:r w:rsidRPr="00C91956">
              <w:rPr>
                <w:rFonts w:eastAsia="Times New Roman" w:cs="Times New Roman"/>
                <w:b/>
                <w:bCs/>
                <w:szCs w:val="24"/>
                <w:lang w:eastAsia="lv-LV"/>
              </w:rPr>
              <w:t>Notikums</w:t>
            </w:r>
          </w:p>
        </w:tc>
        <w:tc>
          <w:tcPr>
            <w:tcW w:w="4253" w:type="dxa"/>
            <w:vAlign w:val="center"/>
          </w:tcPr>
          <w:p w14:paraId="6D43750E" w14:textId="70C45B19" w:rsidR="0055332B" w:rsidRDefault="0055332B" w:rsidP="0055332B">
            <w:pPr>
              <w:spacing w:before="0" w:after="0" w:line="259" w:lineRule="auto"/>
              <w:jc w:val="center"/>
              <w:rPr>
                <w:rFonts w:cs="Times New Roman"/>
                <w:b/>
                <w:bCs/>
              </w:rPr>
            </w:pPr>
            <w:r w:rsidRPr="00C91956">
              <w:rPr>
                <w:rFonts w:eastAsia="Times New Roman" w:cs="Times New Roman"/>
                <w:b/>
                <w:bCs/>
                <w:szCs w:val="24"/>
                <w:lang w:eastAsia="lv-LV"/>
              </w:rPr>
              <w:t>Iegūtais rezultāts</w:t>
            </w:r>
          </w:p>
        </w:tc>
      </w:tr>
      <w:tr w:rsidR="0055332B" w14:paraId="17BCDB8E" w14:textId="77777777" w:rsidTr="0055332B">
        <w:tc>
          <w:tcPr>
            <w:tcW w:w="988" w:type="dxa"/>
            <w:vAlign w:val="center"/>
          </w:tcPr>
          <w:p w14:paraId="5F09CA39"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0FA7C937" w14:textId="10671E80" w:rsidR="0055332B" w:rsidRPr="00C91956" w:rsidRDefault="0055332B" w:rsidP="0055332B">
            <w:pPr>
              <w:spacing w:before="0" w:after="0" w:line="259" w:lineRule="auto"/>
              <w:jc w:val="center"/>
              <w:rPr>
                <w:rFonts w:eastAsia="Times New Roman" w:cs="Times New Roman"/>
                <w:b/>
                <w:bCs/>
                <w:szCs w:val="24"/>
                <w:lang w:eastAsia="lv-LV"/>
              </w:rPr>
            </w:pPr>
            <w:r w:rsidRPr="00C91956">
              <w:rPr>
                <w:rFonts w:eastAsia="Times New Roman" w:cs="Times New Roman"/>
                <w:szCs w:val="24"/>
                <w:lang w:eastAsia="lv-LV"/>
              </w:rPr>
              <w:t>Stirnu buks “Sveikuļu meža stirnu buks” 14.09.2024</w:t>
            </w:r>
          </w:p>
        </w:tc>
        <w:tc>
          <w:tcPr>
            <w:tcW w:w="4253" w:type="dxa"/>
            <w:vAlign w:val="center"/>
          </w:tcPr>
          <w:p w14:paraId="32DEED77" w14:textId="7B5AAE8B" w:rsidR="0055332B" w:rsidRPr="00C91956" w:rsidRDefault="0055332B" w:rsidP="0055332B">
            <w:pPr>
              <w:spacing w:before="0" w:after="0" w:line="259" w:lineRule="auto"/>
              <w:jc w:val="center"/>
              <w:rPr>
                <w:rFonts w:eastAsia="Times New Roman" w:cs="Times New Roman"/>
                <w:b/>
                <w:bCs/>
                <w:szCs w:val="24"/>
                <w:lang w:eastAsia="lv-LV"/>
              </w:rPr>
            </w:pPr>
            <w:r w:rsidRPr="00C91956">
              <w:rPr>
                <w:rFonts w:eastAsia="Times New Roman" w:cs="Times New Roman"/>
                <w:szCs w:val="24"/>
                <w:lang w:eastAsia="lv-LV"/>
              </w:rPr>
              <w:t>Skolu taku skriešanas čempionātā 1. vieta U20 meitenes, 3. vieta U20 zēni</w:t>
            </w:r>
          </w:p>
        </w:tc>
      </w:tr>
      <w:tr w:rsidR="0055332B" w14:paraId="004253EE" w14:textId="77777777" w:rsidTr="0055332B">
        <w:tc>
          <w:tcPr>
            <w:tcW w:w="988" w:type="dxa"/>
            <w:vAlign w:val="center"/>
          </w:tcPr>
          <w:p w14:paraId="2EEC8AE2"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79BA075D" w14:textId="159FCF9E"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vieglatlētikas sacensības 25.09.2024</w:t>
            </w:r>
          </w:p>
        </w:tc>
        <w:tc>
          <w:tcPr>
            <w:tcW w:w="4253" w:type="dxa"/>
            <w:vAlign w:val="center"/>
          </w:tcPr>
          <w:p w14:paraId="70B96A6E" w14:textId="40E248C2"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un 3. vieta 800 m meitenēm, 3. vieta 1500 m zēniem</w:t>
            </w:r>
          </w:p>
        </w:tc>
      </w:tr>
      <w:tr w:rsidR="0055332B" w14:paraId="3220C33B" w14:textId="77777777" w:rsidTr="0055332B">
        <w:tc>
          <w:tcPr>
            <w:tcW w:w="988" w:type="dxa"/>
            <w:vAlign w:val="center"/>
          </w:tcPr>
          <w:p w14:paraId="59DF64DE"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15BBA332" w14:textId="4398D991"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Patria race piektais posms 28.09.2024</w:t>
            </w:r>
          </w:p>
        </w:tc>
        <w:tc>
          <w:tcPr>
            <w:tcW w:w="4253" w:type="dxa"/>
            <w:vAlign w:val="center"/>
          </w:tcPr>
          <w:p w14:paraId="5A707EF8" w14:textId="2ECCE6B2"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vieta jaunākajā vīriešu vecuma grupā, 2. un 3. vieta komandu ieskaitē</w:t>
            </w:r>
          </w:p>
        </w:tc>
      </w:tr>
      <w:tr w:rsidR="0055332B" w14:paraId="00F9F246" w14:textId="77777777" w:rsidTr="0055332B">
        <w:tc>
          <w:tcPr>
            <w:tcW w:w="988" w:type="dxa"/>
            <w:vAlign w:val="center"/>
          </w:tcPr>
          <w:p w14:paraId="6F93344A"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1D63DE1D" w14:textId="6A2D86A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 xml:space="preserve">Tukuma novada skolu “Rudens kross” </w:t>
            </w:r>
            <w:r>
              <w:rPr>
                <w:rFonts w:eastAsia="Times New Roman" w:cs="Times New Roman"/>
                <w:szCs w:val="24"/>
                <w:lang w:eastAsia="lv-LV"/>
              </w:rPr>
              <w:t>0</w:t>
            </w:r>
            <w:r w:rsidRPr="00C91956">
              <w:rPr>
                <w:rFonts w:eastAsia="Times New Roman" w:cs="Times New Roman"/>
                <w:szCs w:val="24"/>
                <w:lang w:eastAsia="lv-LV"/>
              </w:rPr>
              <w:t>1.10.2024</w:t>
            </w:r>
          </w:p>
        </w:tc>
        <w:tc>
          <w:tcPr>
            <w:tcW w:w="4253" w:type="dxa"/>
            <w:vAlign w:val="center"/>
          </w:tcPr>
          <w:p w14:paraId="1B4CCB57" w14:textId="3C6BB60D"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un 2. vieta zēniem, 2. un 3. vieta meitenēm vidusskolu ieskaitē</w:t>
            </w:r>
          </w:p>
        </w:tc>
      </w:tr>
      <w:tr w:rsidR="0055332B" w14:paraId="16246D9D" w14:textId="77777777" w:rsidTr="0055332B">
        <w:tc>
          <w:tcPr>
            <w:tcW w:w="988" w:type="dxa"/>
            <w:vAlign w:val="center"/>
          </w:tcPr>
          <w:p w14:paraId="1AB966BD"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777F531A" w14:textId="7D49FE9A"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Rudens kross 03.10.2024</w:t>
            </w:r>
          </w:p>
        </w:tc>
        <w:tc>
          <w:tcPr>
            <w:tcW w:w="4253" w:type="dxa"/>
            <w:vAlign w:val="center"/>
          </w:tcPr>
          <w:p w14:paraId="6AA40C45" w14:textId="729BF2E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2. vieta meiteņu komandai</w:t>
            </w:r>
          </w:p>
        </w:tc>
      </w:tr>
      <w:tr w:rsidR="0055332B" w14:paraId="7FEA8FC2" w14:textId="77777777" w:rsidTr="0055332B">
        <w:tc>
          <w:tcPr>
            <w:tcW w:w="988" w:type="dxa"/>
            <w:vAlign w:val="center"/>
          </w:tcPr>
          <w:p w14:paraId="077CC037"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08CD8940" w14:textId="55A71FD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Stirnu buks “Smeceres Sila stirnu buks” 12.10.2024</w:t>
            </w:r>
          </w:p>
        </w:tc>
        <w:tc>
          <w:tcPr>
            <w:tcW w:w="4253" w:type="dxa"/>
            <w:vAlign w:val="center"/>
          </w:tcPr>
          <w:p w14:paraId="50172382" w14:textId="06231B9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Skolu taku skriešanas čempionātā 1. vieta U20 meitenes, 3. vieta U20 zēni</w:t>
            </w:r>
          </w:p>
        </w:tc>
      </w:tr>
      <w:tr w:rsidR="0055332B" w14:paraId="754A82EE" w14:textId="77777777" w:rsidTr="0055332B">
        <w:tc>
          <w:tcPr>
            <w:tcW w:w="988" w:type="dxa"/>
            <w:vAlign w:val="center"/>
          </w:tcPr>
          <w:p w14:paraId="4985D7EA"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1BD058A8" w14:textId="0F1513DB"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NBS čempionāts basketbolā 17.</w:t>
            </w:r>
            <w:r>
              <w:rPr>
                <w:rFonts w:eastAsia="Times New Roman" w:cs="Times New Roman"/>
                <w:szCs w:val="24"/>
                <w:lang w:eastAsia="lv-LV"/>
              </w:rPr>
              <w:noBreakHyphen/>
            </w:r>
            <w:r w:rsidRPr="00C91956">
              <w:rPr>
                <w:rFonts w:eastAsia="Times New Roman" w:cs="Times New Roman"/>
                <w:szCs w:val="24"/>
                <w:lang w:eastAsia="lv-LV"/>
              </w:rPr>
              <w:t>18.10.2024</w:t>
            </w:r>
          </w:p>
        </w:tc>
        <w:tc>
          <w:tcPr>
            <w:tcW w:w="4253" w:type="dxa"/>
            <w:vAlign w:val="center"/>
          </w:tcPr>
          <w:p w14:paraId="22E5E326" w14:textId="4A39FA25"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4. vieta</w:t>
            </w:r>
          </w:p>
        </w:tc>
      </w:tr>
      <w:tr w:rsidR="0055332B" w14:paraId="605D9FC6" w14:textId="77777777" w:rsidTr="0055332B">
        <w:tc>
          <w:tcPr>
            <w:tcW w:w="988" w:type="dxa"/>
            <w:vAlign w:val="center"/>
          </w:tcPr>
          <w:p w14:paraId="0CEE12D1"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5B7E1FEF" w14:textId="2EB911D6"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3x3 basketbols jaunietēm 30.10.2024</w:t>
            </w:r>
          </w:p>
        </w:tc>
        <w:tc>
          <w:tcPr>
            <w:tcW w:w="4253" w:type="dxa"/>
            <w:vAlign w:val="center"/>
          </w:tcPr>
          <w:p w14:paraId="109BFF59" w14:textId="3211814F"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w:t>
            </w:r>
          </w:p>
        </w:tc>
      </w:tr>
      <w:tr w:rsidR="0055332B" w14:paraId="4301F1EF" w14:textId="77777777" w:rsidTr="0055332B">
        <w:tc>
          <w:tcPr>
            <w:tcW w:w="988" w:type="dxa"/>
            <w:vAlign w:val="center"/>
          </w:tcPr>
          <w:p w14:paraId="59E90148"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69FA5F42" w14:textId="245487C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 xml:space="preserve">Latvijas čempionāts “Stiprākā skola” svara stieņa spiešanā guļus Kandavas posms </w:t>
            </w:r>
            <w:r>
              <w:rPr>
                <w:rFonts w:eastAsia="Times New Roman" w:cs="Times New Roman"/>
                <w:szCs w:val="24"/>
                <w:lang w:eastAsia="lv-LV"/>
              </w:rPr>
              <w:t>0</w:t>
            </w:r>
            <w:r w:rsidRPr="00C91956">
              <w:rPr>
                <w:rFonts w:eastAsia="Times New Roman" w:cs="Times New Roman"/>
                <w:szCs w:val="24"/>
                <w:lang w:eastAsia="lv-LV"/>
              </w:rPr>
              <w:t>7.11.2024</w:t>
            </w:r>
          </w:p>
        </w:tc>
        <w:tc>
          <w:tcPr>
            <w:tcW w:w="4253" w:type="dxa"/>
            <w:vAlign w:val="center"/>
          </w:tcPr>
          <w:p w14:paraId="45256814" w14:textId="0CD16579"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2. un 3. vieta dažādās svara kategorijās meitenēm un zēniem; 2. vieta skolu komandu ieskaitē</w:t>
            </w:r>
          </w:p>
        </w:tc>
      </w:tr>
      <w:tr w:rsidR="0055332B" w14:paraId="17800C18" w14:textId="77777777" w:rsidTr="0055332B">
        <w:tc>
          <w:tcPr>
            <w:tcW w:w="988" w:type="dxa"/>
            <w:vAlign w:val="center"/>
          </w:tcPr>
          <w:p w14:paraId="51598BEE"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35A372C7" w14:textId="5AE2FEE5"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“Spēka vīrs un spēka sieva 24” 12.11.2024</w:t>
            </w:r>
          </w:p>
        </w:tc>
        <w:tc>
          <w:tcPr>
            <w:tcW w:w="4253" w:type="dxa"/>
            <w:vAlign w:val="center"/>
          </w:tcPr>
          <w:p w14:paraId="5A7716CE" w14:textId="4A90C4A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2. un 3. vieta meitenēm, 1. un 3. vieta zēniem</w:t>
            </w:r>
          </w:p>
        </w:tc>
      </w:tr>
      <w:tr w:rsidR="0055332B" w14:paraId="090D7950" w14:textId="77777777" w:rsidTr="0055332B">
        <w:tc>
          <w:tcPr>
            <w:tcW w:w="988" w:type="dxa"/>
            <w:vAlign w:val="center"/>
          </w:tcPr>
          <w:p w14:paraId="5F37B2E7"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547BC5E9" w14:textId="735A0326"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NBS čempionāts virves vilkšanā 14.11.2024</w:t>
            </w:r>
          </w:p>
        </w:tc>
        <w:tc>
          <w:tcPr>
            <w:tcW w:w="4253" w:type="dxa"/>
            <w:vAlign w:val="center"/>
          </w:tcPr>
          <w:p w14:paraId="2B646811" w14:textId="715F1097"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5. vieta</w:t>
            </w:r>
          </w:p>
        </w:tc>
      </w:tr>
      <w:tr w:rsidR="0055332B" w14:paraId="33F8703D" w14:textId="77777777" w:rsidTr="0055332B">
        <w:tc>
          <w:tcPr>
            <w:tcW w:w="988" w:type="dxa"/>
            <w:vAlign w:val="center"/>
          </w:tcPr>
          <w:p w14:paraId="3761D3B3"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4C666B5F" w14:textId="76D7298C"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NBS čempionāts telpu futbolā 21.11.2024</w:t>
            </w:r>
          </w:p>
        </w:tc>
        <w:tc>
          <w:tcPr>
            <w:tcW w:w="4253" w:type="dxa"/>
            <w:vAlign w:val="center"/>
          </w:tcPr>
          <w:p w14:paraId="1031E744" w14:textId="7DDD0EE9"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w:t>
            </w:r>
          </w:p>
        </w:tc>
      </w:tr>
      <w:tr w:rsidR="0055332B" w14:paraId="33677DE6" w14:textId="77777777" w:rsidTr="0055332B">
        <w:tc>
          <w:tcPr>
            <w:tcW w:w="988" w:type="dxa"/>
            <w:vAlign w:val="center"/>
          </w:tcPr>
          <w:p w14:paraId="7CACC937"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2A0C4DCD" w14:textId="3F034CF9"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Tukuma novadu skolu sacensības basketbolā 26.11.2024</w:t>
            </w:r>
          </w:p>
        </w:tc>
        <w:tc>
          <w:tcPr>
            <w:tcW w:w="4253" w:type="dxa"/>
            <w:vAlign w:val="center"/>
          </w:tcPr>
          <w:p w14:paraId="3511773B" w14:textId="04810D09"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2. vieta</w:t>
            </w:r>
          </w:p>
        </w:tc>
      </w:tr>
      <w:tr w:rsidR="0055332B" w14:paraId="0EE54B1B" w14:textId="77777777" w:rsidTr="0055332B">
        <w:tc>
          <w:tcPr>
            <w:tcW w:w="988" w:type="dxa"/>
            <w:vAlign w:val="center"/>
          </w:tcPr>
          <w:p w14:paraId="03507C5C"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70E0DDED" w14:textId="0BB03E3E"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Latvijas U23 čempionāts virves vilkšanā 28.11.2024</w:t>
            </w:r>
          </w:p>
        </w:tc>
        <w:tc>
          <w:tcPr>
            <w:tcW w:w="4253" w:type="dxa"/>
            <w:vAlign w:val="center"/>
          </w:tcPr>
          <w:p w14:paraId="7DAEB625" w14:textId="5B69CE2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w:t>
            </w:r>
          </w:p>
        </w:tc>
      </w:tr>
      <w:tr w:rsidR="0055332B" w14:paraId="1388F384" w14:textId="77777777" w:rsidTr="0055332B">
        <w:tc>
          <w:tcPr>
            <w:tcW w:w="988" w:type="dxa"/>
            <w:vAlign w:val="center"/>
          </w:tcPr>
          <w:p w14:paraId="6D720007"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5607A645" w14:textId="41BF92DD"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telpu futbols jaunietēm 05.12.2024</w:t>
            </w:r>
          </w:p>
        </w:tc>
        <w:tc>
          <w:tcPr>
            <w:tcW w:w="4253" w:type="dxa"/>
            <w:vAlign w:val="center"/>
          </w:tcPr>
          <w:p w14:paraId="7E827E01" w14:textId="0B21B935"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w:t>
            </w:r>
          </w:p>
        </w:tc>
      </w:tr>
      <w:tr w:rsidR="0055332B" w14:paraId="085BC60E" w14:textId="77777777" w:rsidTr="0055332B">
        <w:tc>
          <w:tcPr>
            <w:tcW w:w="988" w:type="dxa"/>
            <w:vAlign w:val="center"/>
          </w:tcPr>
          <w:p w14:paraId="1988BB6F"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75C0DC6F" w14:textId="4977F1EC"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svara stieņa spiešanā guļus sacensības 12.12.2024</w:t>
            </w:r>
          </w:p>
        </w:tc>
        <w:tc>
          <w:tcPr>
            <w:tcW w:w="4253" w:type="dxa"/>
            <w:vAlign w:val="center"/>
          </w:tcPr>
          <w:p w14:paraId="02D591D4" w14:textId="2F235FAC"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2. vieta vienā svaru klasē</w:t>
            </w:r>
          </w:p>
        </w:tc>
      </w:tr>
      <w:tr w:rsidR="0055332B" w14:paraId="25ACDD35" w14:textId="77777777" w:rsidTr="0055332B">
        <w:tc>
          <w:tcPr>
            <w:tcW w:w="988" w:type="dxa"/>
            <w:vAlign w:val="center"/>
          </w:tcPr>
          <w:p w14:paraId="5675F4A1"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42285D59" w14:textId="2D8B5CDA"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Kandavas vidusskolu turnīrs volejbolā 18.12.2024</w:t>
            </w:r>
          </w:p>
        </w:tc>
        <w:tc>
          <w:tcPr>
            <w:tcW w:w="4253" w:type="dxa"/>
            <w:vAlign w:val="center"/>
          </w:tcPr>
          <w:p w14:paraId="2191E8C4" w14:textId="19758A0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3. un 4. vieta</w:t>
            </w:r>
          </w:p>
        </w:tc>
      </w:tr>
      <w:tr w:rsidR="0055332B" w14:paraId="19F73EDA" w14:textId="77777777" w:rsidTr="0055332B">
        <w:tc>
          <w:tcPr>
            <w:tcW w:w="988" w:type="dxa"/>
            <w:vAlign w:val="center"/>
          </w:tcPr>
          <w:p w14:paraId="7B4D4CB0"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2AFA4EC1" w14:textId="0636B1BD"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Latvijas virves vilkšanas čempionāts telpās 25.01.2025</w:t>
            </w:r>
          </w:p>
        </w:tc>
        <w:tc>
          <w:tcPr>
            <w:tcW w:w="4253" w:type="dxa"/>
            <w:vAlign w:val="center"/>
          </w:tcPr>
          <w:p w14:paraId="5FAC18CE" w14:textId="674A0BD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5. vieta</w:t>
            </w:r>
          </w:p>
        </w:tc>
      </w:tr>
      <w:tr w:rsidR="0055332B" w14:paraId="47D744EB" w14:textId="77777777" w:rsidTr="0055332B">
        <w:tc>
          <w:tcPr>
            <w:tcW w:w="988" w:type="dxa"/>
            <w:vAlign w:val="center"/>
          </w:tcPr>
          <w:p w14:paraId="666117C1"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0F36C3A9" w14:textId="5F840282"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volejbols jaunietēm kvalifikācija 22.01.2025</w:t>
            </w:r>
          </w:p>
        </w:tc>
        <w:tc>
          <w:tcPr>
            <w:tcW w:w="4253" w:type="dxa"/>
            <w:vAlign w:val="center"/>
          </w:tcPr>
          <w:p w14:paraId="42FCE24B" w14:textId="308B6BCE"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4. vieta</w:t>
            </w:r>
          </w:p>
        </w:tc>
      </w:tr>
      <w:tr w:rsidR="0055332B" w14:paraId="4C23408B" w14:textId="77777777" w:rsidTr="0055332B">
        <w:tc>
          <w:tcPr>
            <w:tcW w:w="988" w:type="dxa"/>
            <w:vAlign w:val="center"/>
          </w:tcPr>
          <w:p w14:paraId="6ABFE989"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06473BD2" w14:textId="35D941D9"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volejbols jauniešiem kvalifikācija 12.02.2025</w:t>
            </w:r>
          </w:p>
        </w:tc>
        <w:tc>
          <w:tcPr>
            <w:tcW w:w="4253" w:type="dxa"/>
            <w:vAlign w:val="center"/>
          </w:tcPr>
          <w:p w14:paraId="75CEAC38" w14:textId="04E061DD"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6. vieta</w:t>
            </w:r>
          </w:p>
        </w:tc>
      </w:tr>
      <w:tr w:rsidR="0055332B" w14:paraId="15E2048B" w14:textId="77777777" w:rsidTr="0055332B">
        <w:tc>
          <w:tcPr>
            <w:tcW w:w="988" w:type="dxa"/>
            <w:vAlign w:val="center"/>
          </w:tcPr>
          <w:p w14:paraId="46230961"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11C1B976" w14:textId="5F6F267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Kandavas čempionāts “Volejbols dāmām” marts 2025</w:t>
            </w:r>
          </w:p>
        </w:tc>
        <w:tc>
          <w:tcPr>
            <w:tcW w:w="4253" w:type="dxa"/>
            <w:vAlign w:val="center"/>
          </w:tcPr>
          <w:p w14:paraId="4FF48D14" w14:textId="7906E34A"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3. vieta</w:t>
            </w:r>
          </w:p>
        </w:tc>
      </w:tr>
      <w:tr w:rsidR="0055332B" w14:paraId="1746B883" w14:textId="77777777" w:rsidTr="0055332B">
        <w:tc>
          <w:tcPr>
            <w:tcW w:w="988" w:type="dxa"/>
            <w:vAlign w:val="center"/>
          </w:tcPr>
          <w:p w14:paraId="2CC762D3"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1D6903D5" w14:textId="492BB4E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“Rozentālam pa pēdām” 16.03.2025</w:t>
            </w:r>
          </w:p>
        </w:tc>
        <w:tc>
          <w:tcPr>
            <w:tcW w:w="4253" w:type="dxa"/>
            <w:vAlign w:val="center"/>
          </w:tcPr>
          <w:p w14:paraId="60C4CA62" w14:textId="0A992B02"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2. un 3. vieta</w:t>
            </w:r>
          </w:p>
        </w:tc>
      </w:tr>
      <w:tr w:rsidR="0055332B" w14:paraId="612286B5" w14:textId="77777777" w:rsidTr="0055332B">
        <w:tc>
          <w:tcPr>
            <w:tcW w:w="988" w:type="dxa"/>
            <w:vAlign w:val="center"/>
          </w:tcPr>
          <w:p w14:paraId="0BCCB6AB"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0CFDB345" w14:textId="782703E1"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Latvijas virves vilkšanas kauss jauniešiem telpās</w:t>
            </w:r>
          </w:p>
        </w:tc>
        <w:tc>
          <w:tcPr>
            <w:tcW w:w="4253" w:type="dxa"/>
            <w:vAlign w:val="center"/>
          </w:tcPr>
          <w:p w14:paraId="7BD31BBB" w14:textId="2351DC4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2. vieta</w:t>
            </w:r>
          </w:p>
        </w:tc>
      </w:tr>
      <w:tr w:rsidR="0055332B" w14:paraId="6A6951FE" w14:textId="77777777" w:rsidTr="0055332B">
        <w:tc>
          <w:tcPr>
            <w:tcW w:w="988" w:type="dxa"/>
            <w:vAlign w:val="center"/>
          </w:tcPr>
          <w:p w14:paraId="581ED064"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16752F35" w14:textId="47886F33"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Dzimtā meža Stirnu buks 05.04.2025</w:t>
            </w:r>
          </w:p>
        </w:tc>
        <w:tc>
          <w:tcPr>
            <w:tcW w:w="4253" w:type="dxa"/>
            <w:vAlign w:val="center"/>
          </w:tcPr>
          <w:p w14:paraId="28A0C66B" w14:textId="4B789ACA"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4., 6., 7., 9., 10. un citas zemākas vietas Latvijas skolu taku skriešanas čempionātā</w:t>
            </w:r>
          </w:p>
        </w:tc>
      </w:tr>
      <w:tr w:rsidR="0055332B" w14:paraId="3DEC96BF" w14:textId="77777777" w:rsidTr="0055332B">
        <w:tc>
          <w:tcPr>
            <w:tcW w:w="988" w:type="dxa"/>
            <w:vAlign w:val="center"/>
          </w:tcPr>
          <w:p w14:paraId="3827F51A"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5C4D4CBD" w14:textId="312D7681"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“Patria Race” pirmais posms 13.04.2025</w:t>
            </w:r>
          </w:p>
        </w:tc>
        <w:tc>
          <w:tcPr>
            <w:tcW w:w="4253" w:type="dxa"/>
            <w:vAlign w:val="center"/>
          </w:tcPr>
          <w:p w14:paraId="1C85D491" w14:textId="53C78750"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vieta gan zēnu, gan meiteņu jauniešu grupā; 2. vieta vīriešu un sieviešu kopvērtējumā; 3. vieta komandas skrējienā</w:t>
            </w:r>
          </w:p>
        </w:tc>
      </w:tr>
      <w:tr w:rsidR="0055332B" w14:paraId="47AA4814" w14:textId="77777777" w:rsidTr="0055332B">
        <w:tc>
          <w:tcPr>
            <w:tcW w:w="988" w:type="dxa"/>
            <w:vAlign w:val="center"/>
          </w:tcPr>
          <w:p w14:paraId="4C4F1EA5"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3B36A15A" w14:textId="6FF2AFCC"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Latvijas skolu Orientēšanās kauss 24.04.2025</w:t>
            </w:r>
          </w:p>
        </w:tc>
        <w:tc>
          <w:tcPr>
            <w:tcW w:w="4253" w:type="dxa"/>
            <w:vAlign w:val="center"/>
          </w:tcPr>
          <w:p w14:paraId="39D8C8BF" w14:textId="7D08C44E"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13. vieta</w:t>
            </w:r>
          </w:p>
        </w:tc>
      </w:tr>
      <w:tr w:rsidR="0055332B" w14:paraId="4885A05E" w14:textId="77777777" w:rsidTr="0055332B">
        <w:tc>
          <w:tcPr>
            <w:tcW w:w="988" w:type="dxa"/>
            <w:vAlign w:val="center"/>
          </w:tcPr>
          <w:p w14:paraId="3EBFD829"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661F5858" w14:textId="12576B66"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KLT futbola turnīrs 07.05.2025</w:t>
            </w:r>
          </w:p>
        </w:tc>
        <w:tc>
          <w:tcPr>
            <w:tcW w:w="4253" w:type="dxa"/>
            <w:vAlign w:val="center"/>
          </w:tcPr>
          <w:p w14:paraId="5B8D1AD5" w14:textId="6B57F064"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un 3. vieta</w:t>
            </w:r>
          </w:p>
        </w:tc>
      </w:tr>
      <w:tr w:rsidR="0055332B" w14:paraId="5EC6A6D0" w14:textId="77777777" w:rsidTr="0055332B">
        <w:tc>
          <w:tcPr>
            <w:tcW w:w="988" w:type="dxa"/>
            <w:vAlign w:val="center"/>
          </w:tcPr>
          <w:p w14:paraId="4FA2B593"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7662F611" w14:textId="60D467E5"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Jaunakmenes Stirnu buks 11.05.2025</w:t>
            </w:r>
          </w:p>
        </w:tc>
        <w:tc>
          <w:tcPr>
            <w:tcW w:w="4253" w:type="dxa"/>
            <w:vAlign w:val="center"/>
          </w:tcPr>
          <w:p w14:paraId="4D86D27A" w14:textId="6EE2CDA6"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4., 4., 6. un 13. vietas Latvijas skolu taku skriešanas čempionātā</w:t>
            </w:r>
          </w:p>
        </w:tc>
      </w:tr>
      <w:tr w:rsidR="0055332B" w14:paraId="1421ABAB" w14:textId="77777777" w:rsidTr="0055332B">
        <w:tc>
          <w:tcPr>
            <w:tcW w:w="988" w:type="dxa"/>
            <w:vAlign w:val="center"/>
          </w:tcPr>
          <w:p w14:paraId="57046520"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67A83711" w14:textId="301CAC22"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AMI minifutbols jauniešiem kvalifikācija 13.05.2025</w:t>
            </w:r>
          </w:p>
        </w:tc>
        <w:tc>
          <w:tcPr>
            <w:tcW w:w="4253" w:type="dxa"/>
            <w:vAlign w:val="center"/>
          </w:tcPr>
          <w:p w14:paraId="3B5570E6" w14:textId="680D1DDF"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4. vieta</w:t>
            </w:r>
          </w:p>
        </w:tc>
      </w:tr>
      <w:tr w:rsidR="0055332B" w14:paraId="10131F22" w14:textId="77777777" w:rsidTr="0055332B">
        <w:tc>
          <w:tcPr>
            <w:tcW w:w="988" w:type="dxa"/>
            <w:vAlign w:val="center"/>
          </w:tcPr>
          <w:p w14:paraId="79F03193"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2AA496C8" w14:textId="5EA84F1F"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“Patria race” otrais posms 25.05.2025</w:t>
            </w:r>
          </w:p>
        </w:tc>
        <w:tc>
          <w:tcPr>
            <w:tcW w:w="4253" w:type="dxa"/>
            <w:vAlign w:val="center"/>
          </w:tcPr>
          <w:p w14:paraId="07393C32" w14:textId="7599EAEE"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1. un 2. vieta meiteņu un zēnu jauniešu grupās; 3. vieta sieviešu kopvērtējumā; 1. vieta komandu skrējienā</w:t>
            </w:r>
          </w:p>
        </w:tc>
      </w:tr>
      <w:tr w:rsidR="0055332B" w14:paraId="14E3B43E" w14:textId="77777777" w:rsidTr="0055332B">
        <w:tc>
          <w:tcPr>
            <w:tcW w:w="988" w:type="dxa"/>
            <w:vAlign w:val="center"/>
          </w:tcPr>
          <w:p w14:paraId="47E23021"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563343AB" w14:textId="0EAAC207"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NBS Orientēšanās čempionāts 29.05.2025</w:t>
            </w:r>
          </w:p>
        </w:tc>
        <w:tc>
          <w:tcPr>
            <w:tcW w:w="4253" w:type="dxa"/>
            <w:vAlign w:val="center"/>
          </w:tcPr>
          <w:p w14:paraId="07B7CC78" w14:textId="0539625D"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5. vieta komandu kopvērtējumā</w:t>
            </w:r>
          </w:p>
        </w:tc>
      </w:tr>
      <w:tr w:rsidR="0055332B" w14:paraId="06F96B27" w14:textId="77777777" w:rsidTr="0055332B">
        <w:tc>
          <w:tcPr>
            <w:tcW w:w="988" w:type="dxa"/>
            <w:vAlign w:val="center"/>
          </w:tcPr>
          <w:p w14:paraId="51B6323B"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4BAD340D" w14:textId="4E2ADAFD"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NBS Spartakiāde 11.</w:t>
            </w:r>
            <w:r>
              <w:rPr>
                <w:rFonts w:eastAsia="Times New Roman" w:cs="Times New Roman"/>
                <w:szCs w:val="24"/>
                <w:lang w:eastAsia="lv-LV"/>
              </w:rPr>
              <w:noBreakHyphen/>
            </w:r>
            <w:r w:rsidRPr="00C91956">
              <w:rPr>
                <w:rFonts w:eastAsia="Times New Roman" w:cs="Times New Roman"/>
                <w:szCs w:val="24"/>
                <w:lang w:eastAsia="lv-LV"/>
              </w:rPr>
              <w:t>12.06.2025</w:t>
            </w:r>
          </w:p>
        </w:tc>
        <w:tc>
          <w:tcPr>
            <w:tcW w:w="4253" w:type="dxa"/>
            <w:vAlign w:val="center"/>
          </w:tcPr>
          <w:p w14:paraId="4EB2A971" w14:textId="2C0FD059"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2. vieta tuvcīņā; 2. vieta Kapelāna kausā; 4. vieta tautas bumbā; 5. vieta pludmales volejbolā sievietēm; 6. vieta komandu kopvērtējumā</w:t>
            </w:r>
          </w:p>
        </w:tc>
      </w:tr>
      <w:tr w:rsidR="0055332B" w14:paraId="72932715" w14:textId="77777777" w:rsidTr="0055332B">
        <w:tc>
          <w:tcPr>
            <w:tcW w:w="988" w:type="dxa"/>
            <w:vAlign w:val="center"/>
          </w:tcPr>
          <w:p w14:paraId="258EA313" w14:textId="77777777" w:rsidR="0055332B" w:rsidRPr="0055332B" w:rsidRDefault="0055332B" w:rsidP="0055332B">
            <w:pPr>
              <w:pStyle w:val="ListParagraph"/>
              <w:numPr>
                <w:ilvl w:val="0"/>
                <w:numId w:val="25"/>
              </w:numPr>
              <w:spacing w:before="0" w:after="0" w:line="259" w:lineRule="auto"/>
              <w:jc w:val="left"/>
              <w:rPr>
                <w:rFonts w:eastAsia="Times New Roman" w:cs="Times New Roman"/>
                <w:szCs w:val="24"/>
                <w:lang w:eastAsia="lv-LV"/>
              </w:rPr>
            </w:pPr>
          </w:p>
        </w:tc>
        <w:tc>
          <w:tcPr>
            <w:tcW w:w="4252" w:type="dxa"/>
            <w:vAlign w:val="center"/>
          </w:tcPr>
          <w:p w14:paraId="7AF85E63" w14:textId="55B1EAEE"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Saulgriežu nakts Stirnu buks 21.06.2025</w:t>
            </w:r>
          </w:p>
        </w:tc>
        <w:tc>
          <w:tcPr>
            <w:tcW w:w="4253" w:type="dxa"/>
            <w:vAlign w:val="center"/>
          </w:tcPr>
          <w:p w14:paraId="2549FAF8" w14:textId="0880A5AF" w:rsidR="0055332B" w:rsidRPr="00C91956" w:rsidRDefault="0055332B" w:rsidP="0055332B">
            <w:pPr>
              <w:spacing w:before="0" w:after="0" w:line="259" w:lineRule="auto"/>
              <w:jc w:val="center"/>
              <w:rPr>
                <w:rFonts w:eastAsia="Times New Roman" w:cs="Times New Roman"/>
                <w:szCs w:val="24"/>
                <w:lang w:eastAsia="lv-LV"/>
              </w:rPr>
            </w:pPr>
            <w:r w:rsidRPr="00C91956">
              <w:rPr>
                <w:rFonts w:eastAsia="Times New Roman" w:cs="Times New Roman"/>
                <w:szCs w:val="24"/>
                <w:lang w:eastAsia="lv-LV"/>
              </w:rPr>
              <w:t>3. un 8. vietas Latvijas skolu taku skriešanas čempionātā</w:t>
            </w:r>
          </w:p>
        </w:tc>
      </w:tr>
    </w:tbl>
    <w:p w14:paraId="587FD2C8" w14:textId="3AC63A05" w:rsidR="00367133" w:rsidRPr="00D57960" w:rsidRDefault="00C564DA" w:rsidP="00C564DA">
      <w:pPr>
        <w:spacing w:before="0" w:after="160" w:line="259" w:lineRule="auto"/>
        <w:jc w:val="left"/>
        <w:rPr>
          <w:rFonts w:cs="Times New Roman"/>
          <w:b/>
          <w:color w:val="FF0000"/>
          <w:sz w:val="28"/>
        </w:rPr>
      </w:pPr>
      <w:r>
        <w:rPr>
          <w:rFonts w:cs="Times New Roman"/>
          <w:b/>
          <w:color w:val="FF0000"/>
          <w:sz w:val="28"/>
        </w:rPr>
        <w:br w:type="page"/>
      </w:r>
    </w:p>
    <w:p w14:paraId="71D5CEAE" w14:textId="06F071F2" w:rsidR="00861BD3" w:rsidRPr="00BE01B0" w:rsidRDefault="00FE64A6" w:rsidP="00BE01B0">
      <w:pPr>
        <w:pStyle w:val="Heading1"/>
        <w:numPr>
          <w:ilvl w:val="0"/>
          <w:numId w:val="3"/>
        </w:numPr>
        <w:rPr>
          <w:rFonts w:eastAsiaTheme="minorEastAsia"/>
        </w:rPr>
      </w:pPr>
      <w:r w:rsidRPr="00BE01B0">
        <w:rPr>
          <w:rFonts w:eastAsiaTheme="minorEastAsia"/>
        </w:rPr>
        <w:lastRenderedPageBreak/>
        <w:t>I</w:t>
      </w:r>
      <w:r w:rsidR="009B4D95" w:rsidRPr="00BE01B0">
        <w:rPr>
          <w:rFonts w:eastAsiaTheme="minorEastAsia"/>
        </w:rPr>
        <w:t>zglītības iestādes akreditācij</w:t>
      </w:r>
      <w:r w:rsidRPr="00BE01B0">
        <w:rPr>
          <w:rFonts w:eastAsiaTheme="minorEastAsia"/>
        </w:rPr>
        <w:t>ā</w:t>
      </w:r>
      <w:r w:rsidR="009B4D95" w:rsidRPr="00BE01B0">
        <w:rPr>
          <w:rFonts w:eastAsiaTheme="minorEastAsia"/>
        </w:rPr>
        <w:t xml:space="preserve"> </w:t>
      </w:r>
      <w:r w:rsidRPr="00BE01B0">
        <w:rPr>
          <w:rFonts w:eastAsiaTheme="minorEastAsia"/>
        </w:rPr>
        <w:t>un</w:t>
      </w:r>
      <w:r w:rsidR="009B4D95" w:rsidRPr="00BE01B0">
        <w:rPr>
          <w:rFonts w:eastAsiaTheme="minorEastAsia"/>
        </w:rPr>
        <w:t xml:space="preserve"> izglītības iestādes vadītāja novērtēšanā norādīto uzdevumu izpild</w:t>
      </w:r>
      <w:r w:rsidRPr="00BE01B0">
        <w:rPr>
          <w:rFonts w:eastAsiaTheme="minorEastAsia"/>
        </w:rPr>
        <w:t>e</w:t>
      </w:r>
    </w:p>
    <w:tbl>
      <w:tblPr>
        <w:tblStyle w:val="TableGrid"/>
        <w:tblW w:w="9634" w:type="dxa"/>
        <w:tblLook w:val="04A0" w:firstRow="1" w:lastRow="0" w:firstColumn="1" w:lastColumn="0" w:noHBand="0" w:noVBand="1"/>
      </w:tblPr>
      <w:tblGrid>
        <w:gridCol w:w="1365"/>
        <w:gridCol w:w="3875"/>
        <w:gridCol w:w="4394"/>
      </w:tblGrid>
      <w:tr w:rsidR="00D57960" w:rsidRPr="00D57960" w14:paraId="1548770B" w14:textId="77777777" w:rsidTr="006F1D05">
        <w:tc>
          <w:tcPr>
            <w:tcW w:w="1365" w:type="dxa"/>
          </w:tcPr>
          <w:p w14:paraId="4ABD02E2" w14:textId="5A296392" w:rsidR="00861BD3" w:rsidRPr="001C52E5" w:rsidRDefault="00861BD3" w:rsidP="00F51EE8">
            <w:pPr>
              <w:spacing w:before="0" w:after="0" w:line="240" w:lineRule="auto"/>
              <w:rPr>
                <w:rFonts w:eastAsia="Calibri" w:cs="Times New Roman"/>
                <w:b/>
              </w:rPr>
            </w:pPr>
            <w:r w:rsidRPr="001C52E5">
              <w:rPr>
                <w:rFonts w:eastAsia="Calibri" w:cs="Times New Roman"/>
                <w:b/>
              </w:rPr>
              <w:t>Kritērijs</w:t>
            </w:r>
          </w:p>
        </w:tc>
        <w:tc>
          <w:tcPr>
            <w:tcW w:w="3875" w:type="dxa"/>
          </w:tcPr>
          <w:p w14:paraId="50247DA1" w14:textId="1F112C5B" w:rsidR="00861BD3" w:rsidRPr="001C52E5" w:rsidRDefault="00861BD3" w:rsidP="00F51EE8">
            <w:pPr>
              <w:spacing w:before="0" w:after="0" w:line="240" w:lineRule="auto"/>
              <w:rPr>
                <w:rFonts w:eastAsia="Calibri" w:cs="Times New Roman"/>
                <w:b/>
              </w:rPr>
            </w:pPr>
            <w:r w:rsidRPr="001C52E5">
              <w:rPr>
                <w:rFonts w:eastAsia="Calibri" w:cs="Times New Roman"/>
                <w:b/>
              </w:rPr>
              <w:t>Uzdevumi</w:t>
            </w:r>
          </w:p>
        </w:tc>
        <w:tc>
          <w:tcPr>
            <w:tcW w:w="4394" w:type="dxa"/>
          </w:tcPr>
          <w:p w14:paraId="22F4680D" w14:textId="354C3F67" w:rsidR="00861BD3" w:rsidRPr="001C52E5" w:rsidRDefault="00861BD3" w:rsidP="00F51EE8">
            <w:pPr>
              <w:spacing w:before="0" w:after="0" w:line="240" w:lineRule="auto"/>
              <w:rPr>
                <w:rFonts w:eastAsia="Calibri" w:cs="Times New Roman"/>
                <w:b/>
              </w:rPr>
            </w:pPr>
            <w:r w:rsidRPr="001C52E5">
              <w:rPr>
                <w:rFonts w:eastAsia="Calibri" w:cs="Times New Roman"/>
                <w:b/>
              </w:rPr>
              <w:t>Izpilde</w:t>
            </w:r>
          </w:p>
        </w:tc>
      </w:tr>
      <w:tr w:rsidR="00D57960" w:rsidRPr="00D57960" w14:paraId="5AD010E0" w14:textId="77777777" w:rsidTr="006F1D05">
        <w:tc>
          <w:tcPr>
            <w:tcW w:w="1365" w:type="dxa"/>
          </w:tcPr>
          <w:p w14:paraId="180B9CF1" w14:textId="15E3C422" w:rsidR="00861BD3" w:rsidRPr="001C52E5" w:rsidRDefault="00861BD3" w:rsidP="00F51EE8">
            <w:pPr>
              <w:spacing w:before="0" w:after="0" w:line="240" w:lineRule="auto"/>
              <w:rPr>
                <w:rFonts w:eastAsia="Calibri" w:cs="Times New Roman"/>
              </w:rPr>
            </w:pPr>
            <w:r w:rsidRPr="001C52E5">
              <w:rPr>
                <w:rFonts w:eastAsia="Calibri" w:cs="Times New Roman"/>
              </w:rPr>
              <w:t>4.2</w:t>
            </w:r>
          </w:p>
        </w:tc>
        <w:tc>
          <w:tcPr>
            <w:tcW w:w="3875" w:type="dxa"/>
          </w:tcPr>
          <w:p w14:paraId="10908905" w14:textId="3BE79C82" w:rsidR="00861BD3" w:rsidRPr="001C52E5" w:rsidRDefault="00861BD3" w:rsidP="00F51EE8">
            <w:pPr>
              <w:spacing w:before="0" w:after="0" w:line="240" w:lineRule="auto"/>
              <w:rPr>
                <w:rFonts w:eastAsia="Calibri" w:cs="Times New Roman"/>
              </w:rPr>
            </w:pPr>
            <w:r w:rsidRPr="001C52E5">
              <w:rPr>
                <w:rFonts w:eastAsia="Calibri" w:cs="Times New Roman"/>
              </w:rPr>
              <w:t>Ievērojot grozījumus Profesionālās izglītības likumā, pilnveidot izglītības iestādes darbības iekšējo regulējumu (nolikums, stratēģiskā specializācija, konvents, iestādes statuss un iestādes darbības mērķi).</w:t>
            </w:r>
          </w:p>
        </w:tc>
        <w:tc>
          <w:tcPr>
            <w:tcW w:w="4394" w:type="dxa"/>
          </w:tcPr>
          <w:p w14:paraId="165ADEDE" w14:textId="77777777" w:rsidR="00861BD3" w:rsidRPr="001C52E5" w:rsidRDefault="00861BD3" w:rsidP="00F51EE8">
            <w:pPr>
              <w:spacing w:before="0" w:after="0" w:line="240" w:lineRule="auto"/>
              <w:rPr>
                <w:rFonts w:eastAsia="Calibri" w:cs="Times New Roman"/>
              </w:rPr>
            </w:pPr>
            <w:r w:rsidRPr="001C52E5">
              <w:rPr>
                <w:rFonts w:eastAsia="Calibri" w:cs="Times New Roman"/>
              </w:rPr>
              <w:t xml:space="preserve">POKPV nolikums ir pilnveidots. </w:t>
            </w:r>
          </w:p>
          <w:p w14:paraId="29A51E16" w14:textId="77777777" w:rsidR="00861BD3" w:rsidRPr="001C52E5" w:rsidRDefault="00861BD3" w:rsidP="00F51EE8">
            <w:pPr>
              <w:spacing w:before="0" w:after="0" w:line="240" w:lineRule="auto"/>
              <w:rPr>
                <w:rFonts w:eastAsia="Calibri" w:cs="Times New Roman"/>
              </w:rPr>
            </w:pPr>
            <w:r w:rsidRPr="001C52E5">
              <w:rPr>
                <w:rFonts w:eastAsia="Calibri" w:cs="Times New Roman"/>
              </w:rPr>
              <w:t>Pilnveidotā versija publicēta izglītības iestādes mājas lapā</w:t>
            </w:r>
          </w:p>
          <w:p w14:paraId="71CCE4A1" w14:textId="77777777" w:rsidR="00E137B8" w:rsidRPr="001C52E5" w:rsidRDefault="009E3C60" w:rsidP="00F51EE8">
            <w:pPr>
              <w:spacing w:before="0" w:after="0" w:line="240" w:lineRule="auto"/>
              <w:rPr>
                <w:rFonts w:eastAsia="Calibri" w:cs="Times New Roman"/>
              </w:rPr>
            </w:pPr>
            <w:hyperlink r:id="rId17" w:history="1">
              <w:r w:rsidR="00E137B8" w:rsidRPr="001C52E5">
                <w:rPr>
                  <w:rStyle w:val="Hyperlink"/>
                  <w:rFonts w:eastAsia="Calibri" w:cs="Times New Roman"/>
                  <w:color w:val="auto"/>
                </w:rPr>
                <w:t>https://www.kalpakaskola.lv/lv/par-iestadi</w:t>
              </w:r>
            </w:hyperlink>
            <w:r w:rsidR="00E137B8" w:rsidRPr="001C52E5">
              <w:rPr>
                <w:rFonts w:eastAsia="Calibri" w:cs="Times New Roman"/>
              </w:rPr>
              <w:t>.</w:t>
            </w:r>
          </w:p>
          <w:p w14:paraId="13E53287" w14:textId="0AD53CA4" w:rsidR="001C52E5" w:rsidRPr="001C52E5" w:rsidRDefault="001C52E5" w:rsidP="00F51EE8">
            <w:pPr>
              <w:spacing w:before="0" w:after="0" w:line="240" w:lineRule="auto"/>
              <w:rPr>
                <w:rFonts w:eastAsia="Calibri" w:cs="Times New Roman"/>
                <w:i/>
                <w:iCs/>
              </w:rPr>
            </w:pPr>
            <w:r w:rsidRPr="001C52E5">
              <w:rPr>
                <w:rFonts w:eastAsia="Calibri" w:cs="Times New Roman"/>
                <w:i/>
                <w:iCs/>
              </w:rPr>
              <w:t>(Izpildīts 2023./2024. m.g.)</w:t>
            </w:r>
          </w:p>
        </w:tc>
      </w:tr>
      <w:tr w:rsidR="00D57960" w:rsidRPr="00D57960" w14:paraId="2522E684" w14:textId="77777777" w:rsidTr="006F1D05">
        <w:tc>
          <w:tcPr>
            <w:tcW w:w="1365" w:type="dxa"/>
            <w:vMerge w:val="restart"/>
          </w:tcPr>
          <w:p w14:paraId="7B24452D" w14:textId="3C8B7C0A" w:rsidR="00E137B8" w:rsidRPr="001C52E5" w:rsidRDefault="00E137B8" w:rsidP="00F51EE8">
            <w:pPr>
              <w:spacing w:before="0" w:after="0" w:line="240" w:lineRule="auto"/>
              <w:rPr>
                <w:rFonts w:eastAsia="Calibri" w:cs="Times New Roman"/>
              </w:rPr>
            </w:pPr>
            <w:r w:rsidRPr="001C52E5">
              <w:rPr>
                <w:rFonts w:eastAsia="Calibri" w:cs="Times New Roman"/>
              </w:rPr>
              <w:t>2.1., 4.1.</w:t>
            </w:r>
          </w:p>
        </w:tc>
        <w:tc>
          <w:tcPr>
            <w:tcW w:w="3875" w:type="dxa"/>
          </w:tcPr>
          <w:p w14:paraId="397ECD74" w14:textId="30E16A6A" w:rsidR="00E137B8" w:rsidRPr="001C52E5" w:rsidRDefault="00E137B8" w:rsidP="00F51EE8">
            <w:pPr>
              <w:spacing w:before="0" w:after="0" w:line="240" w:lineRule="auto"/>
              <w:rPr>
                <w:rFonts w:eastAsia="Calibri" w:cs="Times New Roman"/>
              </w:rPr>
            </w:pPr>
            <w:r w:rsidRPr="001C52E5">
              <w:rPr>
                <w:rFonts w:eastAsia="Calibri" w:cs="Times New Roman"/>
              </w:rPr>
              <w:t>Pilnveidot mācīšanas un mācīšanās jomas kvalitāti un mācīšanās organizācijas principu iedzīvināšanu:</w:t>
            </w:r>
          </w:p>
        </w:tc>
        <w:tc>
          <w:tcPr>
            <w:tcW w:w="4394" w:type="dxa"/>
          </w:tcPr>
          <w:p w14:paraId="509CA997" w14:textId="77777777" w:rsidR="00E137B8" w:rsidRPr="001C52E5" w:rsidRDefault="00E137B8" w:rsidP="00F51EE8">
            <w:pPr>
              <w:spacing w:before="0" w:after="0" w:line="240" w:lineRule="auto"/>
              <w:rPr>
                <w:rFonts w:eastAsia="Calibri" w:cs="Times New Roman"/>
              </w:rPr>
            </w:pPr>
          </w:p>
        </w:tc>
      </w:tr>
      <w:tr w:rsidR="00D57960" w:rsidRPr="00D57960" w14:paraId="543A1B99" w14:textId="77777777" w:rsidTr="006F1D05">
        <w:tc>
          <w:tcPr>
            <w:tcW w:w="1365" w:type="dxa"/>
            <w:vMerge/>
          </w:tcPr>
          <w:p w14:paraId="46F21591" w14:textId="77777777" w:rsidR="00E137B8" w:rsidRPr="001C52E5" w:rsidRDefault="00E137B8" w:rsidP="00F51EE8">
            <w:pPr>
              <w:spacing w:before="0" w:after="0" w:line="240" w:lineRule="auto"/>
              <w:rPr>
                <w:rFonts w:eastAsia="Calibri" w:cs="Times New Roman"/>
              </w:rPr>
            </w:pPr>
          </w:p>
        </w:tc>
        <w:tc>
          <w:tcPr>
            <w:tcW w:w="3875" w:type="dxa"/>
          </w:tcPr>
          <w:p w14:paraId="50323DAE" w14:textId="6ACEE2DB" w:rsidR="00E137B8" w:rsidRPr="001C52E5" w:rsidRDefault="00E137B8" w:rsidP="00F51EE8">
            <w:pPr>
              <w:spacing w:before="0" w:after="0" w:line="240" w:lineRule="auto"/>
              <w:rPr>
                <w:rFonts w:eastAsia="Calibri" w:cs="Times New Roman"/>
              </w:rPr>
            </w:pPr>
            <w:r w:rsidRPr="001C52E5">
              <w:rPr>
                <w:rFonts w:eastAsia="Calibri" w:cs="Times New Roman"/>
              </w:rPr>
              <w:t xml:space="preserve"> (i) izglītības iestādē izveidot vispārējās izglītības starppriekšmetu satura un caurviju prasmju apguves plānošanas sistēmu,   </w:t>
            </w:r>
          </w:p>
        </w:tc>
        <w:tc>
          <w:tcPr>
            <w:tcW w:w="4394" w:type="dxa"/>
          </w:tcPr>
          <w:p w14:paraId="32752C88" w14:textId="015EE1CA" w:rsidR="00E137B8" w:rsidRPr="001C52E5" w:rsidRDefault="00735387" w:rsidP="00F51EE8">
            <w:pPr>
              <w:spacing w:before="0" w:after="0" w:line="240" w:lineRule="auto"/>
              <w:rPr>
                <w:rFonts w:eastAsia="Calibri" w:cs="Times New Roman"/>
              </w:rPr>
            </w:pPr>
            <w:r w:rsidRPr="001C52E5">
              <w:rPr>
                <w:rFonts w:eastAsia="Calibri" w:cs="Times New Roman"/>
              </w:rPr>
              <w:t xml:space="preserve">Tiek turpināts darbs pie vispārējās un profesionālās izglītības starppriekšmetu satura un caurviju prasmju apguves plānošanas sistēmas izveides un tās aprobēšanas.   </w:t>
            </w:r>
          </w:p>
        </w:tc>
      </w:tr>
      <w:tr w:rsidR="00D57960" w:rsidRPr="00D57960" w14:paraId="0DB16476" w14:textId="77777777" w:rsidTr="006F1D05">
        <w:tc>
          <w:tcPr>
            <w:tcW w:w="1365" w:type="dxa"/>
            <w:vMerge/>
          </w:tcPr>
          <w:p w14:paraId="6BEF9E98" w14:textId="77777777" w:rsidR="00E137B8" w:rsidRPr="00D57960" w:rsidRDefault="00E137B8" w:rsidP="00F51EE8">
            <w:pPr>
              <w:spacing w:before="0" w:after="0" w:line="240" w:lineRule="auto"/>
              <w:rPr>
                <w:rFonts w:eastAsia="Calibri" w:cs="Times New Roman"/>
                <w:color w:val="FF0000"/>
              </w:rPr>
            </w:pPr>
          </w:p>
        </w:tc>
        <w:tc>
          <w:tcPr>
            <w:tcW w:w="3875" w:type="dxa"/>
          </w:tcPr>
          <w:p w14:paraId="62A42AA6" w14:textId="72832BEE" w:rsidR="00E137B8" w:rsidRPr="001C52E5" w:rsidRDefault="00E137B8" w:rsidP="00F51EE8">
            <w:pPr>
              <w:spacing w:before="0" w:after="0" w:line="240" w:lineRule="auto"/>
              <w:rPr>
                <w:rFonts w:eastAsia="Calibri" w:cs="Times New Roman"/>
              </w:rPr>
            </w:pPr>
            <w:r w:rsidRPr="001C52E5">
              <w:rPr>
                <w:rFonts w:eastAsia="Calibri" w:cs="Times New Roman"/>
              </w:rPr>
              <w:t xml:space="preserve">(ii) kopīgi izstrādāt, aktualizēt efektīvas mācību stundas kritērijus un nodrošināt īstenošanas pārraudzību,      </w:t>
            </w:r>
          </w:p>
        </w:tc>
        <w:tc>
          <w:tcPr>
            <w:tcW w:w="4394" w:type="dxa"/>
          </w:tcPr>
          <w:p w14:paraId="39E7BD38" w14:textId="02C35118" w:rsidR="00E137B8" w:rsidRPr="001C52E5" w:rsidRDefault="00E137B8" w:rsidP="00F51EE8">
            <w:pPr>
              <w:spacing w:before="0" w:after="0" w:line="240" w:lineRule="auto"/>
              <w:rPr>
                <w:rFonts w:eastAsia="Calibri" w:cs="Times New Roman"/>
              </w:rPr>
            </w:pPr>
            <w:r w:rsidRPr="001C52E5">
              <w:rPr>
                <w:rFonts w:eastAsia="Calibri" w:cs="Times New Roman"/>
              </w:rPr>
              <w:t xml:space="preserve">Lai aktualizētu efektīvas mācību </w:t>
            </w:r>
            <w:r w:rsidR="00732BBA" w:rsidRPr="001C52E5">
              <w:rPr>
                <w:rFonts w:eastAsia="Calibri" w:cs="Times New Roman"/>
              </w:rPr>
              <w:t xml:space="preserve">stundas </w:t>
            </w:r>
            <w:r w:rsidRPr="001C52E5">
              <w:rPr>
                <w:rFonts w:eastAsia="Calibri" w:cs="Times New Roman"/>
              </w:rPr>
              <w:t xml:space="preserve">kritērijus un nodrošinātu to īstenošanu mācību procesā, pie </w:t>
            </w:r>
            <w:r w:rsidR="00735387" w:rsidRPr="001C52E5">
              <w:rPr>
                <w:rFonts w:eastAsia="Calibri" w:cs="Times New Roman"/>
              </w:rPr>
              <w:t xml:space="preserve">6 vispārizglītojošo un profesionālo </w:t>
            </w:r>
            <w:r w:rsidR="00D810D0" w:rsidRPr="001C52E5">
              <w:rPr>
                <w:rFonts w:eastAsia="Calibri" w:cs="Times New Roman"/>
              </w:rPr>
              <w:t>mācību priekšmetu</w:t>
            </w:r>
            <w:r w:rsidR="00735387" w:rsidRPr="001C52E5">
              <w:rPr>
                <w:rFonts w:eastAsia="Calibri" w:cs="Times New Roman"/>
              </w:rPr>
              <w:t xml:space="preserve"> stundu izvērtēšanas, tika piesaistīs eksperts </w:t>
            </w:r>
            <w:r w:rsidR="00735387" w:rsidRPr="001C52E5">
              <w:rPr>
                <w:rFonts w:cs="Times New Roman"/>
                <w:szCs w:val="24"/>
                <w:shd w:val="clear" w:color="auto" w:fill="FFFFFF"/>
              </w:rPr>
              <w:t>LU PPMF izglītības zinātņu doktorants</w:t>
            </w:r>
            <w:r w:rsidR="00735387" w:rsidRPr="001C52E5">
              <w:rPr>
                <w:rFonts w:ascii="Arial" w:hAnsi="Arial" w:cs="Arial"/>
                <w:sz w:val="21"/>
                <w:szCs w:val="21"/>
                <w:shd w:val="clear" w:color="auto" w:fill="FFFFFF"/>
              </w:rPr>
              <w:t xml:space="preserve"> </w:t>
            </w:r>
            <w:r w:rsidR="00735387" w:rsidRPr="001C52E5">
              <w:rPr>
                <w:rFonts w:eastAsia="Calibri" w:cs="Times New Roman"/>
              </w:rPr>
              <w:t xml:space="preserve">E. Bērziņš. Viņš vēroja mācību stundas, notiekošo pārrunāja ar pedagogiem un sniedza ieteikumus. </w:t>
            </w:r>
          </w:p>
          <w:p w14:paraId="0A668C63" w14:textId="77777777" w:rsidR="00824160" w:rsidRPr="001C52E5" w:rsidRDefault="00824160" w:rsidP="00F51EE8">
            <w:pPr>
              <w:spacing w:before="0" w:after="0" w:line="240" w:lineRule="auto"/>
            </w:pPr>
            <w:r w:rsidRPr="001C52E5">
              <w:rPr>
                <w:i/>
                <w:noProof/>
              </w:rPr>
              <w:t>24.11.2022</w:t>
            </w:r>
            <w:r w:rsidRPr="001C52E5">
              <w:rPr>
                <w:i/>
              </w:rPr>
              <w:t xml:space="preserve">. Rīkojums nr. 124-R,  Par Pulkveža Oskara Kalpaka profesionālās vidusskolas stundu vērošanu </w:t>
            </w:r>
            <w:r w:rsidRPr="001C52E5">
              <w:t>paredz efektīvas mācību stundas kritērijus un to īstenošanas pārraudzību.</w:t>
            </w:r>
          </w:p>
          <w:p w14:paraId="4F04FED7" w14:textId="1B245BB4" w:rsidR="001C52E5" w:rsidRPr="001C52E5" w:rsidRDefault="001C52E5" w:rsidP="00F51EE8">
            <w:pPr>
              <w:spacing w:before="0" w:after="0" w:line="240" w:lineRule="auto"/>
              <w:rPr>
                <w:rFonts w:eastAsia="Calibri" w:cs="Times New Roman"/>
              </w:rPr>
            </w:pPr>
            <w:r w:rsidRPr="001C52E5">
              <w:rPr>
                <w:rFonts w:eastAsia="Calibri" w:cs="Times New Roman"/>
                <w:i/>
                <w:iCs/>
              </w:rPr>
              <w:t>(Izpildīts 2023./2024. m.g.)</w:t>
            </w:r>
          </w:p>
        </w:tc>
      </w:tr>
      <w:tr w:rsidR="00D57960" w:rsidRPr="00D57960" w14:paraId="2F79FD87" w14:textId="77777777" w:rsidTr="006F1D05">
        <w:tc>
          <w:tcPr>
            <w:tcW w:w="1365" w:type="dxa"/>
            <w:vMerge/>
          </w:tcPr>
          <w:p w14:paraId="2CA212E4" w14:textId="77777777" w:rsidR="00E137B8" w:rsidRPr="00D57960" w:rsidRDefault="00E137B8" w:rsidP="00F51EE8">
            <w:pPr>
              <w:spacing w:before="0" w:after="0" w:line="240" w:lineRule="auto"/>
              <w:rPr>
                <w:rFonts w:eastAsia="Calibri" w:cs="Times New Roman"/>
                <w:color w:val="FF0000"/>
              </w:rPr>
            </w:pPr>
          </w:p>
        </w:tc>
        <w:tc>
          <w:tcPr>
            <w:tcW w:w="3875" w:type="dxa"/>
          </w:tcPr>
          <w:p w14:paraId="60BB8C58" w14:textId="287B03EF" w:rsidR="00E137B8" w:rsidRPr="001C52E5" w:rsidRDefault="00E137B8" w:rsidP="00F51EE8">
            <w:pPr>
              <w:spacing w:before="0" w:after="0" w:line="240" w:lineRule="auto"/>
              <w:rPr>
                <w:rFonts w:eastAsia="Calibri" w:cs="Times New Roman"/>
              </w:rPr>
            </w:pPr>
            <w:r w:rsidRPr="001C52E5">
              <w:rPr>
                <w:rFonts w:eastAsia="Calibri" w:cs="Times New Roman"/>
              </w:rPr>
              <w:t xml:space="preserve">(iii) izveidot mērķtiecīgu pedagogu savstarpējo mācību stundu vērošanas sistēmu,     </w:t>
            </w:r>
          </w:p>
        </w:tc>
        <w:tc>
          <w:tcPr>
            <w:tcW w:w="4394" w:type="dxa"/>
          </w:tcPr>
          <w:p w14:paraId="68D9D9CF" w14:textId="77777777" w:rsidR="00E137B8" w:rsidRPr="001C52E5" w:rsidRDefault="00E137B8" w:rsidP="00F51EE8">
            <w:pPr>
              <w:spacing w:before="0" w:after="0" w:line="240" w:lineRule="auto"/>
              <w:rPr>
                <w:rFonts w:eastAsia="Calibri" w:cs="Times New Roman"/>
              </w:rPr>
            </w:pPr>
            <w:r w:rsidRPr="001C52E5">
              <w:rPr>
                <w:rFonts w:eastAsia="Calibri" w:cs="Times New Roman"/>
              </w:rPr>
              <w:t>Ir izveidota pedagogu savstarpējo mācību stundu vērošanas sistēma, kura attēlo procesa plānošanu un īstenošanu.</w:t>
            </w:r>
          </w:p>
          <w:p w14:paraId="1603EBCE" w14:textId="0885C474" w:rsidR="001C52E5" w:rsidRPr="001C52E5" w:rsidRDefault="001C52E5" w:rsidP="00F51EE8">
            <w:pPr>
              <w:spacing w:before="0" w:after="0" w:line="240" w:lineRule="auto"/>
              <w:rPr>
                <w:rFonts w:eastAsia="Calibri" w:cs="Times New Roman"/>
              </w:rPr>
            </w:pPr>
            <w:r w:rsidRPr="001C52E5">
              <w:rPr>
                <w:rFonts w:eastAsia="Calibri" w:cs="Times New Roman"/>
                <w:i/>
                <w:iCs/>
              </w:rPr>
              <w:t>(Izpildīts 2023./2024. m.g.)</w:t>
            </w:r>
          </w:p>
        </w:tc>
      </w:tr>
      <w:tr w:rsidR="00D57960" w:rsidRPr="00D57960" w14:paraId="4565333E" w14:textId="77777777" w:rsidTr="006F1D05">
        <w:tc>
          <w:tcPr>
            <w:tcW w:w="1365" w:type="dxa"/>
            <w:vMerge/>
          </w:tcPr>
          <w:p w14:paraId="3AD098C5" w14:textId="77777777" w:rsidR="00E137B8" w:rsidRPr="00D57960" w:rsidRDefault="00E137B8" w:rsidP="00F51EE8">
            <w:pPr>
              <w:spacing w:before="0" w:after="0" w:line="240" w:lineRule="auto"/>
              <w:rPr>
                <w:rFonts w:eastAsia="Calibri" w:cs="Times New Roman"/>
                <w:color w:val="FF0000"/>
              </w:rPr>
            </w:pPr>
          </w:p>
        </w:tc>
        <w:tc>
          <w:tcPr>
            <w:tcW w:w="3875" w:type="dxa"/>
          </w:tcPr>
          <w:p w14:paraId="6F818B44" w14:textId="0CEBB0AC" w:rsidR="00E137B8" w:rsidRPr="001C52E5" w:rsidRDefault="00E137B8" w:rsidP="00F51EE8">
            <w:pPr>
              <w:spacing w:before="0" w:after="0" w:line="240" w:lineRule="auto"/>
              <w:rPr>
                <w:rFonts w:eastAsia="Calibri" w:cs="Times New Roman"/>
              </w:rPr>
            </w:pPr>
            <w:r w:rsidRPr="001C52E5">
              <w:rPr>
                <w:rFonts w:eastAsia="Calibri" w:cs="Times New Roman"/>
              </w:rPr>
              <w:t>(iv) nodrošināt pedagogiem profesionālās kompetences pilnveides aktivitātes par starppriekšmetu satura un caurviju prasmju apguves plānošanu, efektīvas mācību stundas kritērijiem un organizāciju.</w:t>
            </w:r>
          </w:p>
        </w:tc>
        <w:tc>
          <w:tcPr>
            <w:tcW w:w="4394" w:type="dxa"/>
          </w:tcPr>
          <w:p w14:paraId="324D20EC" w14:textId="44DCB157" w:rsidR="00E137B8" w:rsidRPr="001C52E5" w:rsidRDefault="00E137B8" w:rsidP="00F51EE8">
            <w:pPr>
              <w:spacing w:before="0" w:after="0" w:line="240" w:lineRule="auto"/>
              <w:rPr>
                <w:rFonts w:eastAsia="Calibri" w:cs="Times New Roman"/>
              </w:rPr>
            </w:pPr>
            <w:r w:rsidRPr="001C52E5">
              <w:rPr>
                <w:rFonts w:eastAsia="Calibri" w:cs="Times New Roman"/>
              </w:rPr>
              <w:t xml:space="preserve">Pedagogiem un darbiniekiem, kuri piedalās profesionālās vidējās izglītības programmas īstenošanā, tika organizēti profesionālās kompetences pilnveides kursi </w:t>
            </w:r>
            <w:r w:rsidR="00732BBA" w:rsidRPr="001C52E5">
              <w:rPr>
                <w:rFonts w:eastAsia="Calibri" w:cs="Times New Roman"/>
              </w:rPr>
              <w:t xml:space="preserve">par </w:t>
            </w:r>
            <w:r w:rsidRPr="001C52E5">
              <w:rPr>
                <w:rFonts w:eastAsia="Calibri" w:cs="Times New Roman"/>
              </w:rPr>
              <w:t>efektīvas mācību stundas kritērijiem un tās organizāciju.</w:t>
            </w:r>
          </w:p>
          <w:p w14:paraId="02C48EAD" w14:textId="77777777" w:rsidR="00E137B8" w:rsidRPr="001C52E5" w:rsidRDefault="00E137B8" w:rsidP="00F51EE8">
            <w:pPr>
              <w:spacing w:before="0" w:after="0" w:line="240" w:lineRule="auto"/>
              <w:rPr>
                <w:rFonts w:eastAsia="Calibri" w:cs="Times New Roman"/>
              </w:rPr>
            </w:pPr>
            <w:r w:rsidRPr="001C52E5">
              <w:rPr>
                <w:rFonts w:eastAsia="Calibri" w:cs="Times New Roman"/>
              </w:rPr>
              <w:t>Kursus “Efektīva mācību stunda” vadīja lektors</w:t>
            </w:r>
            <w:r w:rsidR="00735387" w:rsidRPr="001C52E5">
              <w:rPr>
                <w:rFonts w:eastAsia="Calibri" w:cs="Times New Roman"/>
              </w:rPr>
              <w:t>,</w:t>
            </w:r>
            <w:r w:rsidRPr="001C52E5">
              <w:rPr>
                <w:rFonts w:eastAsia="Calibri" w:cs="Times New Roman"/>
              </w:rPr>
              <w:t xml:space="preserve"> </w:t>
            </w:r>
            <w:r w:rsidR="00735387" w:rsidRPr="001C52E5">
              <w:rPr>
                <w:rFonts w:eastAsia="Calibri" w:cs="Times New Roman"/>
              </w:rPr>
              <w:t xml:space="preserve">LU PPMF izglītības zinātņu doktorants, Skola2030 eksperts </w:t>
            </w:r>
            <w:r w:rsidRPr="001C52E5">
              <w:rPr>
                <w:rFonts w:eastAsia="Calibri" w:cs="Times New Roman"/>
              </w:rPr>
              <w:t xml:space="preserve">E. Bērziņš. </w:t>
            </w:r>
          </w:p>
          <w:p w14:paraId="57C89767" w14:textId="49A236C6" w:rsidR="001C52E5" w:rsidRPr="001C52E5" w:rsidRDefault="001C52E5" w:rsidP="00F51EE8">
            <w:pPr>
              <w:spacing w:before="0" w:after="0" w:line="240" w:lineRule="auto"/>
              <w:rPr>
                <w:rFonts w:eastAsia="Calibri" w:cs="Times New Roman"/>
              </w:rPr>
            </w:pPr>
            <w:r w:rsidRPr="001C52E5">
              <w:rPr>
                <w:rFonts w:eastAsia="Calibri" w:cs="Times New Roman"/>
                <w:i/>
                <w:iCs/>
              </w:rPr>
              <w:t>(Izpildīts 2023./2024. m.g.)</w:t>
            </w:r>
          </w:p>
        </w:tc>
      </w:tr>
      <w:tr w:rsidR="00D57960" w:rsidRPr="00D57960" w14:paraId="30C8F5CC" w14:textId="77777777" w:rsidTr="006F1D05">
        <w:tc>
          <w:tcPr>
            <w:tcW w:w="1365" w:type="dxa"/>
            <w:vMerge w:val="restart"/>
          </w:tcPr>
          <w:p w14:paraId="61BBCD1A" w14:textId="3587CAA4" w:rsidR="00D810D0" w:rsidRPr="001C52E5" w:rsidRDefault="00D810D0" w:rsidP="00F51EE8">
            <w:pPr>
              <w:spacing w:before="0" w:after="0" w:line="240" w:lineRule="auto"/>
              <w:rPr>
                <w:rFonts w:eastAsia="Calibri" w:cs="Times New Roman"/>
              </w:rPr>
            </w:pPr>
            <w:r w:rsidRPr="001C52E5">
              <w:rPr>
                <w:rFonts w:eastAsia="Calibri" w:cs="Times New Roman"/>
              </w:rPr>
              <w:lastRenderedPageBreak/>
              <w:t>1.1., 2.1., 4.1.</w:t>
            </w:r>
          </w:p>
        </w:tc>
        <w:tc>
          <w:tcPr>
            <w:tcW w:w="3875" w:type="dxa"/>
          </w:tcPr>
          <w:p w14:paraId="7CB85354" w14:textId="7FD388E8" w:rsidR="00D810D0" w:rsidRPr="001C52E5" w:rsidRDefault="00D810D0" w:rsidP="00F51EE8">
            <w:pPr>
              <w:spacing w:before="0" w:after="0" w:line="240" w:lineRule="auto"/>
              <w:rPr>
                <w:rFonts w:eastAsia="Calibri" w:cs="Times New Roman"/>
              </w:rPr>
            </w:pPr>
            <w:r w:rsidRPr="001C52E5">
              <w:rPr>
                <w:rFonts w:eastAsia="Calibri" w:cs="Times New Roman"/>
              </w:rPr>
              <w:t>Pilnveidot mācību sasniegumu vērtēšanas kārtību:</w:t>
            </w:r>
          </w:p>
        </w:tc>
        <w:tc>
          <w:tcPr>
            <w:tcW w:w="4394" w:type="dxa"/>
            <w:vMerge w:val="restart"/>
          </w:tcPr>
          <w:p w14:paraId="2612F095" w14:textId="77777777" w:rsidR="006D3EC9" w:rsidRPr="001C52E5" w:rsidRDefault="007449B2" w:rsidP="00F51EE8">
            <w:pPr>
              <w:spacing w:before="0" w:after="0" w:line="240" w:lineRule="auto"/>
              <w:rPr>
                <w:rFonts w:eastAsia="Calibri" w:cs="Times New Roman"/>
              </w:rPr>
            </w:pPr>
            <w:r w:rsidRPr="001C52E5">
              <w:rPr>
                <w:rFonts w:eastAsia="Calibri" w:cs="Times New Roman"/>
              </w:rPr>
              <w:t xml:space="preserve">Pilnveidota mācību sasniegumu vērtēšanas kārtība. </w:t>
            </w:r>
          </w:p>
          <w:p w14:paraId="24E00D64" w14:textId="77777777" w:rsidR="00D810D0" w:rsidRPr="001C52E5" w:rsidRDefault="006D3EC9" w:rsidP="00F51EE8">
            <w:pPr>
              <w:spacing w:before="0" w:after="0" w:line="240" w:lineRule="auto"/>
              <w:rPr>
                <w:i/>
              </w:rPr>
            </w:pPr>
            <w:r w:rsidRPr="001C52E5">
              <w:rPr>
                <w:rFonts w:eastAsia="Calibri" w:cs="Times New Roman"/>
                <w:i/>
              </w:rPr>
              <w:t>01</w:t>
            </w:r>
            <w:r w:rsidRPr="001C52E5">
              <w:rPr>
                <w:i/>
                <w:noProof/>
              </w:rPr>
              <w:t>.02.2023</w:t>
            </w:r>
            <w:r w:rsidRPr="001C52E5">
              <w:rPr>
                <w:i/>
              </w:rPr>
              <w:t>. Noteikumi nr. 1-NOT,  Pulkveža Oskara Kalpaka profesionālās vidusskolas mācību sasniegumu vērtēšanas kārtība.</w:t>
            </w:r>
          </w:p>
          <w:p w14:paraId="4661CB81" w14:textId="426E7CE3" w:rsidR="001C52E5" w:rsidRPr="001C52E5" w:rsidRDefault="001C52E5" w:rsidP="00F51EE8">
            <w:pPr>
              <w:spacing w:before="0" w:after="0" w:line="240" w:lineRule="auto"/>
              <w:rPr>
                <w:rFonts w:eastAsia="Calibri" w:cs="Times New Roman"/>
              </w:rPr>
            </w:pPr>
            <w:r w:rsidRPr="001C52E5">
              <w:rPr>
                <w:rFonts w:eastAsia="Calibri" w:cs="Times New Roman"/>
                <w:i/>
                <w:iCs/>
              </w:rPr>
              <w:t>(Izpildīts 2023./2024. m.g.)</w:t>
            </w:r>
          </w:p>
        </w:tc>
      </w:tr>
      <w:tr w:rsidR="00D57960" w:rsidRPr="00D57960" w14:paraId="0FC81A43" w14:textId="77777777" w:rsidTr="006F1D05">
        <w:tc>
          <w:tcPr>
            <w:tcW w:w="1365" w:type="dxa"/>
            <w:vMerge/>
          </w:tcPr>
          <w:p w14:paraId="71E82180" w14:textId="77777777" w:rsidR="00D810D0" w:rsidRPr="00D57960" w:rsidRDefault="00D810D0" w:rsidP="00F51EE8">
            <w:pPr>
              <w:spacing w:before="0" w:after="0" w:line="240" w:lineRule="auto"/>
              <w:rPr>
                <w:rFonts w:eastAsia="Calibri" w:cs="Times New Roman"/>
                <w:color w:val="FF0000"/>
              </w:rPr>
            </w:pPr>
          </w:p>
        </w:tc>
        <w:tc>
          <w:tcPr>
            <w:tcW w:w="3875" w:type="dxa"/>
          </w:tcPr>
          <w:p w14:paraId="715A0F87" w14:textId="39C90BA1" w:rsidR="00D810D0" w:rsidRPr="001C52E5" w:rsidRDefault="00D810D0" w:rsidP="00F51EE8">
            <w:pPr>
              <w:spacing w:before="0" w:after="0" w:line="240" w:lineRule="auto"/>
              <w:rPr>
                <w:rFonts w:eastAsia="Calibri" w:cs="Times New Roman"/>
              </w:rPr>
            </w:pPr>
            <w:r w:rsidRPr="001C52E5">
              <w:rPr>
                <w:rFonts w:eastAsia="Calibri" w:cs="Times New Roman"/>
              </w:rPr>
              <w:t>(i) precizēt izglītojamo mācību sasniegumu vērtēšanas veidus - formatīvā, summatīvā vērtēšana,</w:t>
            </w:r>
          </w:p>
        </w:tc>
        <w:tc>
          <w:tcPr>
            <w:tcW w:w="4394" w:type="dxa"/>
            <w:vMerge/>
          </w:tcPr>
          <w:p w14:paraId="27129AC4" w14:textId="77777777" w:rsidR="00D810D0" w:rsidRPr="001C52E5" w:rsidRDefault="00D810D0" w:rsidP="00F51EE8">
            <w:pPr>
              <w:spacing w:before="0" w:after="0" w:line="240" w:lineRule="auto"/>
              <w:rPr>
                <w:rFonts w:eastAsia="Calibri" w:cs="Times New Roman"/>
              </w:rPr>
            </w:pPr>
          </w:p>
        </w:tc>
      </w:tr>
      <w:tr w:rsidR="00D57960" w:rsidRPr="00D57960" w14:paraId="6348034E" w14:textId="77777777" w:rsidTr="006F1D05">
        <w:tc>
          <w:tcPr>
            <w:tcW w:w="1365" w:type="dxa"/>
            <w:vMerge/>
          </w:tcPr>
          <w:p w14:paraId="7B3E02AE" w14:textId="77777777" w:rsidR="00D810D0" w:rsidRPr="00D57960" w:rsidRDefault="00D810D0" w:rsidP="00F51EE8">
            <w:pPr>
              <w:spacing w:before="0" w:after="0" w:line="240" w:lineRule="auto"/>
              <w:rPr>
                <w:rFonts w:eastAsia="Calibri" w:cs="Times New Roman"/>
                <w:color w:val="FF0000"/>
              </w:rPr>
            </w:pPr>
          </w:p>
        </w:tc>
        <w:tc>
          <w:tcPr>
            <w:tcW w:w="3875" w:type="dxa"/>
          </w:tcPr>
          <w:p w14:paraId="14F9D163" w14:textId="211F7756" w:rsidR="00D810D0" w:rsidRPr="001C52E5" w:rsidRDefault="00D810D0" w:rsidP="00F51EE8">
            <w:pPr>
              <w:spacing w:before="0" w:after="0" w:line="240" w:lineRule="auto"/>
              <w:rPr>
                <w:rFonts w:eastAsia="Calibri" w:cs="Times New Roman"/>
              </w:rPr>
            </w:pPr>
            <w:r w:rsidRPr="001C52E5">
              <w:rPr>
                <w:rFonts w:eastAsia="Calibri" w:cs="Times New Roman"/>
              </w:rPr>
              <w:t>(ii) noteikt vienotu pieeju formatīvās vērtēšanas īstenošanai un nodrošināt konsekventu izglītojamo mācību sasniegumu vērtēšanas kārtības ievērošanu,</w:t>
            </w:r>
          </w:p>
        </w:tc>
        <w:tc>
          <w:tcPr>
            <w:tcW w:w="4394" w:type="dxa"/>
            <w:vMerge/>
          </w:tcPr>
          <w:p w14:paraId="4EE28653" w14:textId="77777777" w:rsidR="00D810D0" w:rsidRPr="001C52E5" w:rsidRDefault="00D810D0" w:rsidP="00F51EE8">
            <w:pPr>
              <w:spacing w:before="0" w:after="0" w:line="240" w:lineRule="auto"/>
              <w:rPr>
                <w:rFonts w:eastAsia="Calibri" w:cs="Times New Roman"/>
              </w:rPr>
            </w:pPr>
          </w:p>
        </w:tc>
      </w:tr>
      <w:tr w:rsidR="00D57960" w:rsidRPr="00D57960" w14:paraId="6466B80A" w14:textId="77777777" w:rsidTr="006F1D05">
        <w:tc>
          <w:tcPr>
            <w:tcW w:w="1365" w:type="dxa"/>
            <w:vMerge/>
          </w:tcPr>
          <w:p w14:paraId="3099398B" w14:textId="77777777" w:rsidR="00D810D0" w:rsidRPr="00D57960" w:rsidRDefault="00D810D0" w:rsidP="00F51EE8">
            <w:pPr>
              <w:spacing w:before="0" w:after="0" w:line="240" w:lineRule="auto"/>
              <w:rPr>
                <w:rFonts w:eastAsia="Calibri" w:cs="Times New Roman"/>
                <w:color w:val="FF0000"/>
              </w:rPr>
            </w:pPr>
          </w:p>
        </w:tc>
        <w:tc>
          <w:tcPr>
            <w:tcW w:w="3875" w:type="dxa"/>
          </w:tcPr>
          <w:p w14:paraId="0141461E" w14:textId="3B9CF73E" w:rsidR="00D810D0" w:rsidRPr="001C52E5" w:rsidRDefault="00D810D0" w:rsidP="00F51EE8">
            <w:pPr>
              <w:spacing w:before="0" w:after="0" w:line="240" w:lineRule="auto"/>
              <w:rPr>
                <w:rFonts w:eastAsia="Calibri" w:cs="Times New Roman"/>
              </w:rPr>
            </w:pPr>
            <w:r w:rsidRPr="001C52E5">
              <w:rPr>
                <w:rFonts w:eastAsia="Calibri" w:cs="Times New Roman"/>
              </w:rPr>
              <w:t>(iii) precizēt 31. punktu, nosakot papildu mācīšanās priekšnosacījumu, bet nodrošinot līdzvērtīgu pārbaudes darbu.</w:t>
            </w:r>
          </w:p>
        </w:tc>
        <w:tc>
          <w:tcPr>
            <w:tcW w:w="4394" w:type="dxa"/>
            <w:vMerge/>
          </w:tcPr>
          <w:p w14:paraId="402B9E5A" w14:textId="77777777" w:rsidR="00D810D0" w:rsidRPr="001C52E5" w:rsidRDefault="00D810D0" w:rsidP="00F51EE8">
            <w:pPr>
              <w:spacing w:before="0" w:after="0" w:line="240" w:lineRule="auto"/>
              <w:rPr>
                <w:rFonts w:eastAsia="Calibri" w:cs="Times New Roman"/>
              </w:rPr>
            </w:pPr>
          </w:p>
        </w:tc>
      </w:tr>
      <w:tr w:rsidR="001C52E5" w:rsidRPr="001C52E5" w14:paraId="13EDA3B4" w14:textId="77777777" w:rsidTr="006F1D05">
        <w:tc>
          <w:tcPr>
            <w:tcW w:w="1365" w:type="dxa"/>
          </w:tcPr>
          <w:p w14:paraId="6C534920" w14:textId="52AA3A8D" w:rsidR="00D810D0" w:rsidRPr="001C52E5" w:rsidRDefault="007449B2" w:rsidP="00F51EE8">
            <w:pPr>
              <w:spacing w:before="0" w:after="0" w:line="240" w:lineRule="auto"/>
              <w:rPr>
                <w:rFonts w:eastAsia="Calibri" w:cs="Times New Roman"/>
              </w:rPr>
            </w:pPr>
            <w:r w:rsidRPr="001C52E5">
              <w:rPr>
                <w:rFonts w:eastAsia="Calibri" w:cs="Times New Roman"/>
              </w:rPr>
              <w:t>4.1., 2.1.</w:t>
            </w:r>
          </w:p>
        </w:tc>
        <w:tc>
          <w:tcPr>
            <w:tcW w:w="3875" w:type="dxa"/>
          </w:tcPr>
          <w:p w14:paraId="52295339" w14:textId="2E719409" w:rsidR="00D810D0" w:rsidRPr="001C52E5" w:rsidRDefault="007449B2" w:rsidP="00F51EE8">
            <w:pPr>
              <w:spacing w:before="0" w:after="0" w:line="240" w:lineRule="auto"/>
              <w:rPr>
                <w:rFonts w:eastAsia="Calibri" w:cs="Times New Roman"/>
              </w:rPr>
            </w:pPr>
            <w:r w:rsidRPr="001C52E5">
              <w:rPr>
                <w:rFonts w:eastAsia="Calibri" w:cs="Times New Roman"/>
              </w:rPr>
              <w:t>Izglītības iestādes vadītāja vietniekiem vispārizglītojošajā jomā pilnveidot profesionālās zināšanas un prasmes lietpratībā balstīta mācību procesa organizēšanā un vadības prasmes iestādes darba plānošanā, vadīšanā un pārraudzībā.</w:t>
            </w:r>
          </w:p>
        </w:tc>
        <w:tc>
          <w:tcPr>
            <w:tcW w:w="4394" w:type="dxa"/>
          </w:tcPr>
          <w:p w14:paraId="2FB5E0AC" w14:textId="77777777" w:rsidR="009B5281" w:rsidRDefault="007449B2" w:rsidP="001C52E5">
            <w:pPr>
              <w:spacing w:before="0" w:after="0" w:line="240" w:lineRule="auto"/>
              <w:jc w:val="left"/>
              <w:rPr>
                <w:rFonts w:eastAsia="Calibri" w:cs="Times New Roman"/>
                <w:szCs w:val="24"/>
              </w:rPr>
            </w:pPr>
            <w:r w:rsidRPr="001C52E5">
              <w:rPr>
                <w:rFonts w:eastAsia="Calibri" w:cs="Times New Roman"/>
                <w:szCs w:val="24"/>
              </w:rPr>
              <w:t>Pilnveidotas profesionālās zināšanas</w:t>
            </w:r>
            <w:r w:rsidR="00637973" w:rsidRPr="001C52E5">
              <w:rPr>
                <w:rFonts w:eastAsia="Calibri" w:cs="Times New Roman"/>
                <w:szCs w:val="24"/>
              </w:rPr>
              <w:t>, piemēram, apmeklēti profesionālās pilnveides kursi</w:t>
            </w:r>
            <w:r w:rsidR="009B5281">
              <w:rPr>
                <w:rFonts w:eastAsia="Calibri" w:cs="Times New Roman"/>
                <w:szCs w:val="24"/>
              </w:rPr>
              <w:t>:</w:t>
            </w:r>
          </w:p>
          <w:p w14:paraId="4807C06C" w14:textId="2DA46752" w:rsidR="00637973" w:rsidRDefault="009B5281" w:rsidP="001C52E5">
            <w:pPr>
              <w:spacing w:before="0" w:after="0" w:line="240" w:lineRule="auto"/>
              <w:jc w:val="left"/>
              <w:rPr>
                <w:rFonts w:eastAsia="Calibri" w:cs="Times New Roman"/>
                <w:i/>
                <w:iCs/>
              </w:rPr>
            </w:pPr>
            <w:r>
              <w:rPr>
                <w:rFonts w:eastAsia="Calibri" w:cs="Times New Roman"/>
                <w:szCs w:val="24"/>
              </w:rPr>
              <w:t>1.</w:t>
            </w:r>
            <w:r w:rsidR="00637973" w:rsidRPr="001C52E5">
              <w:rPr>
                <w:rFonts w:eastAsia="Calibri" w:cs="Times New Roman"/>
                <w:szCs w:val="24"/>
              </w:rPr>
              <w:t xml:space="preserve"> “</w:t>
            </w:r>
            <w:r w:rsidR="00637973" w:rsidRPr="001C52E5">
              <w:rPr>
                <w:rFonts w:eastAsia="Calibri" w:cs="Times New Roman"/>
                <w:bCs/>
                <w:szCs w:val="24"/>
              </w:rPr>
              <w:t>Izglītības iestādes vadītāja vietnieka profesionālās darbības teorētiskie un praktiskie aspekti izglītības procesa un kvalitātes nodrošināšanā izglītības iestādē”</w:t>
            </w:r>
            <w:r w:rsidR="00637973" w:rsidRPr="001C52E5">
              <w:rPr>
                <w:rFonts w:eastAsia="Calibri" w:cs="Times New Roman"/>
                <w:szCs w:val="24"/>
              </w:rPr>
              <w:t xml:space="preserve"> 96 stundu apjomā. </w:t>
            </w:r>
            <w:r w:rsidR="001C52E5" w:rsidRPr="001C52E5">
              <w:rPr>
                <w:rFonts w:eastAsia="Calibri" w:cs="Times New Roman"/>
                <w:i/>
                <w:iCs/>
              </w:rPr>
              <w:t>(</w:t>
            </w:r>
            <w:r w:rsidR="009B3028">
              <w:rPr>
                <w:rFonts w:eastAsia="Calibri" w:cs="Times New Roman"/>
                <w:i/>
                <w:iCs/>
              </w:rPr>
              <w:t>i</w:t>
            </w:r>
            <w:r w:rsidR="001C52E5" w:rsidRPr="001C52E5">
              <w:rPr>
                <w:rFonts w:eastAsia="Calibri" w:cs="Times New Roman"/>
                <w:i/>
                <w:iCs/>
              </w:rPr>
              <w:t>zpildīts 2023./2024. m.g.)</w:t>
            </w:r>
          </w:p>
          <w:p w14:paraId="78D67191" w14:textId="501C4BCB" w:rsidR="009B5281" w:rsidRPr="001C52E5" w:rsidRDefault="009B5281" w:rsidP="001C52E5">
            <w:pPr>
              <w:spacing w:before="0" w:after="0" w:line="240" w:lineRule="auto"/>
              <w:jc w:val="left"/>
              <w:rPr>
                <w:rFonts w:eastAsia="Calibri" w:cs="Times New Roman"/>
                <w:szCs w:val="24"/>
              </w:rPr>
            </w:pPr>
            <w:r>
              <w:rPr>
                <w:rFonts w:eastAsia="Calibri" w:cs="Times New Roman"/>
                <w:szCs w:val="24"/>
              </w:rPr>
              <w:t>2.</w:t>
            </w:r>
            <w:r w:rsidR="009B3028">
              <w:rPr>
                <w:rFonts w:eastAsia="Calibri" w:cs="Times New Roman"/>
                <w:szCs w:val="24"/>
              </w:rPr>
              <w:t xml:space="preserve"> “Izglītības vadība un līderība” 24 stundu apjomā </w:t>
            </w:r>
            <w:r w:rsidR="009B3028" w:rsidRPr="009B3028">
              <w:rPr>
                <w:rFonts w:eastAsia="Calibri" w:cs="Times New Roman"/>
                <w:i/>
                <w:iCs/>
                <w:szCs w:val="24"/>
              </w:rPr>
              <w:t>(</w:t>
            </w:r>
            <w:r w:rsidR="009B3028" w:rsidRPr="001C52E5">
              <w:rPr>
                <w:rFonts w:eastAsia="Calibri" w:cs="Times New Roman"/>
                <w:i/>
                <w:iCs/>
              </w:rPr>
              <w:t>2023./2024.</w:t>
            </w:r>
            <w:r w:rsidR="009B3028">
              <w:rPr>
                <w:rFonts w:eastAsia="Calibri" w:cs="Times New Roman"/>
                <w:i/>
                <w:iCs/>
              </w:rPr>
              <w:t xml:space="preserve">un </w:t>
            </w:r>
            <w:r w:rsidR="009B3028" w:rsidRPr="001C52E5">
              <w:rPr>
                <w:rFonts w:eastAsia="Calibri" w:cs="Times New Roman"/>
                <w:i/>
                <w:iCs/>
              </w:rPr>
              <w:t>202</w:t>
            </w:r>
            <w:r w:rsidR="009B3028">
              <w:rPr>
                <w:rFonts w:eastAsia="Calibri" w:cs="Times New Roman"/>
                <w:i/>
                <w:iCs/>
              </w:rPr>
              <w:t>4</w:t>
            </w:r>
            <w:r w:rsidR="009B3028" w:rsidRPr="001C52E5">
              <w:rPr>
                <w:rFonts w:eastAsia="Calibri" w:cs="Times New Roman"/>
                <w:i/>
                <w:iCs/>
              </w:rPr>
              <w:t>./202</w:t>
            </w:r>
            <w:r w:rsidR="009B3028">
              <w:rPr>
                <w:rFonts w:eastAsia="Calibri" w:cs="Times New Roman"/>
                <w:i/>
                <w:iCs/>
              </w:rPr>
              <w:t>5</w:t>
            </w:r>
            <w:r w:rsidR="009B3028" w:rsidRPr="001C52E5">
              <w:rPr>
                <w:rFonts w:eastAsia="Calibri" w:cs="Times New Roman"/>
                <w:i/>
                <w:iCs/>
              </w:rPr>
              <w:t>. m.g.)</w:t>
            </w:r>
            <w:r w:rsidR="009B3028">
              <w:rPr>
                <w:rFonts w:eastAsia="Calibri" w:cs="Times New Roman"/>
                <w:i/>
                <w:iCs/>
              </w:rPr>
              <w:t>.</w:t>
            </w:r>
          </w:p>
          <w:p w14:paraId="166AA2A0" w14:textId="23B9D5DA" w:rsidR="00D810D0" w:rsidRPr="001C52E5" w:rsidRDefault="00D810D0" w:rsidP="00F51EE8">
            <w:pPr>
              <w:spacing w:before="0" w:after="0" w:line="240" w:lineRule="auto"/>
              <w:rPr>
                <w:rFonts w:eastAsia="Calibri" w:cs="Times New Roman"/>
                <w:szCs w:val="24"/>
              </w:rPr>
            </w:pPr>
          </w:p>
        </w:tc>
      </w:tr>
    </w:tbl>
    <w:p w14:paraId="2A803AF1" w14:textId="77777777" w:rsidR="00367133" w:rsidRPr="00D57960" w:rsidRDefault="00367133" w:rsidP="00F51EE8">
      <w:pPr>
        <w:shd w:val="clear" w:color="auto" w:fill="FFFFFF"/>
        <w:spacing w:line="240" w:lineRule="auto"/>
        <w:rPr>
          <w:rFonts w:eastAsia="Times New Roman" w:cs="Times New Roman"/>
          <w:color w:val="FF0000"/>
          <w:szCs w:val="24"/>
        </w:rPr>
      </w:pPr>
    </w:p>
    <w:p w14:paraId="7B7D09FA" w14:textId="77777777" w:rsidR="008110E0" w:rsidRPr="00FE4692" w:rsidRDefault="008110E0" w:rsidP="008110E0">
      <w:pPr>
        <w:shd w:val="clear" w:color="auto" w:fill="FFFFFF"/>
        <w:spacing w:before="0" w:after="0" w:line="240" w:lineRule="auto"/>
        <w:ind w:firstLine="301"/>
        <w:rPr>
          <w:rFonts w:eastAsia="Times New Roman" w:cs="Times New Roman"/>
          <w:b/>
          <w:bCs/>
          <w:szCs w:val="24"/>
        </w:rPr>
      </w:pPr>
      <w:r w:rsidRPr="00FE4692">
        <w:rPr>
          <w:rFonts w:eastAsia="Times New Roman" w:cs="Times New Roman"/>
          <w:b/>
          <w:bCs/>
          <w:szCs w:val="24"/>
        </w:rPr>
        <w:t xml:space="preserve">Pulkveža Oskara Kalpaka profesionālās vidusskolas </w:t>
      </w:r>
    </w:p>
    <w:p w14:paraId="3665DA0F" w14:textId="6D9DAC7A" w:rsidR="008110E0" w:rsidRPr="00FE4692" w:rsidRDefault="008110E0" w:rsidP="008110E0">
      <w:pPr>
        <w:shd w:val="clear" w:color="auto" w:fill="FFFFFF"/>
        <w:spacing w:before="0" w:after="0" w:line="240" w:lineRule="auto"/>
        <w:ind w:firstLine="301"/>
        <w:rPr>
          <w:rFonts w:eastAsia="Times New Roman" w:cs="Times New Roman"/>
          <w:b/>
          <w:bCs/>
          <w:szCs w:val="24"/>
        </w:rPr>
      </w:pPr>
      <w:r w:rsidRPr="00FE4692">
        <w:rPr>
          <w:rFonts w:eastAsia="Times New Roman" w:cs="Times New Roman"/>
          <w:b/>
          <w:bCs/>
          <w:szCs w:val="24"/>
        </w:rPr>
        <w:t>direktors</w:t>
      </w:r>
      <w:r w:rsidRPr="00FE4692">
        <w:rPr>
          <w:rFonts w:eastAsia="Times New Roman" w:cs="Times New Roman"/>
          <w:b/>
          <w:bCs/>
          <w:sz w:val="20"/>
          <w:szCs w:val="20"/>
        </w:rPr>
        <w:t xml:space="preserve"> </w:t>
      </w:r>
    </w:p>
    <w:p w14:paraId="42ACB42A" w14:textId="605E5153" w:rsidR="006B1BB8" w:rsidRPr="00FE4692" w:rsidRDefault="006B1BB8" w:rsidP="00F51EE8">
      <w:pPr>
        <w:rPr>
          <w:rFonts w:cs="Times New Roman"/>
        </w:rPr>
      </w:pPr>
    </w:p>
    <w:sectPr w:rsidR="006B1BB8" w:rsidRPr="00FE4692" w:rsidSect="009D3244">
      <w:pgSz w:w="12240" w:h="15840"/>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1D9E" w14:textId="77777777" w:rsidR="00BA4A3D" w:rsidRDefault="00BA4A3D" w:rsidP="00673ABC">
      <w:pPr>
        <w:spacing w:line="240" w:lineRule="auto"/>
      </w:pPr>
      <w:r>
        <w:separator/>
      </w:r>
    </w:p>
  </w:endnote>
  <w:endnote w:type="continuationSeparator" w:id="0">
    <w:p w14:paraId="59099306" w14:textId="77777777" w:rsidR="00BA4A3D" w:rsidRDefault="00BA4A3D" w:rsidP="00673ABC">
      <w:pPr>
        <w:spacing w:line="240" w:lineRule="auto"/>
      </w:pPr>
      <w:r>
        <w:continuationSeparator/>
      </w:r>
    </w:p>
  </w:endnote>
  <w:endnote w:type="continuationNotice" w:id="1">
    <w:p w14:paraId="2047401D" w14:textId="77777777" w:rsidR="00BA4A3D" w:rsidRDefault="00BA4A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755793"/>
      <w:docPartObj>
        <w:docPartGallery w:val="Page Numbers (Bottom of Page)"/>
        <w:docPartUnique/>
      </w:docPartObj>
    </w:sdtPr>
    <w:sdtEndPr/>
    <w:sdtContent>
      <w:p w14:paraId="539176B4" w14:textId="16626AA2" w:rsidR="00CC2D14" w:rsidRPr="00106A80" w:rsidRDefault="00CC2D14" w:rsidP="004F1A6B">
        <w:pPr>
          <w:pStyle w:val="Footer"/>
          <w:jc w:val="center"/>
        </w:pPr>
        <w:r w:rsidRPr="004F1A6B">
          <w:fldChar w:fldCharType="begin"/>
        </w:r>
        <w:r w:rsidRPr="004F1A6B">
          <w:instrText xml:space="preserve"> PAGE   \* MERGEFORMAT </w:instrText>
        </w:r>
        <w:r w:rsidRPr="004F1A6B">
          <w:fldChar w:fldCharType="separate"/>
        </w:r>
        <w:r w:rsidRPr="004F1A6B">
          <w:t>25</w:t>
        </w:r>
        <w:r w:rsidRPr="004F1A6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7343" w14:textId="4C6F94E8" w:rsidR="00B33668" w:rsidRPr="00B33668" w:rsidRDefault="00B33668" w:rsidP="00B33668">
    <w:pPr>
      <w:spacing w:line="240" w:lineRule="auto"/>
      <w:ind w:left="851"/>
      <w:jc w:val="center"/>
      <w:rPr>
        <w:rFonts w:cs="Times New Roman"/>
      </w:rPr>
    </w:pPr>
    <w:r>
      <w:rPr>
        <w:rFonts w:cs="Times New Roman"/>
      </w:rPr>
      <w:t>Kandavā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524550"/>
      <w:docPartObj>
        <w:docPartGallery w:val="Page Numbers (Bottom of Page)"/>
        <w:docPartUnique/>
      </w:docPartObj>
    </w:sdtPr>
    <w:sdtEndPr>
      <w:rPr>
        <w:noProof/>
      </w:rPr>
    </w:sdtEndPr>
    <w:sdtContent>
      <w:p w14:paraId="478919A0" w14:textId="77AAC126" w:rsidR="009D3244" w:rsidRDefault="009D32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B72105" w14:textId="2A7A8666" w:rsidR="009D3244" w:rsidRPr="009D3244" w:rsidRDefault="009D3244" w:rsidP="009D3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3C44" w14:textId="77777777" w:rsidR="00BA4A3D" w:rsidRDefault="00BA4A3D" w:rsidP="00673ABC">
      <w:pPr>
        <w:spacing w:line="240" w:lineRule="auto"/>
      </w:pPr>
      <w:r>
        <w:separator/>
      </w:r>
    </w:p>
  </w:footnote>
  <w:footnote w:type="continuationSeparator" w:id="0">
    <w:p w14:paraId="239FFFA5" w14:textId="77777777" w:rsidR="00BA4A3D" w:rsidRDefault="00BA4A3D" w:rsidP="00673ABC">
      <w:pPr>
        <w:spacing w:line="240" w:lineRule="auto"/>
      </w:pPr>
      <w:r>
        <w:continuationSeparator/>
      </w:r>
    </w:p>
  </w:footnote>
  <w:footnote w:type="continuationNotice" w:id="1">
    <w:p w14:paraId="6018DB48" w14:textId="77777777" w:rsidR="00BA4A3D" w:rsidRDefault="00BA4A3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8D4"/>
    <w:multiLevelType w:val="hybridMultilevel"/>
    <w:tmpl w:val="777C32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B7146C"/>
    <w:multiLevelType w:val="hybridMultilevel"/>
    <w:tmpl w:val="7A36E5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097869"/>
    <w:multiLevelType w:val="hybridMultilevel"/>
    <w:tmpl w:val="1B20EF32"/>
    <w:lvl w:ilvl="0" w:tplc="5936043E">
      <w:start w:val="6"/>
      <w:numFmt w:val="decimal"/>
      <w:lvlText w:val="%1."/>
      <w:lvlJc w:val="left"/>
      <w:pPr>
        <w:ind w:left="1152" w:hanging="360"/>
      </w:pPr>
      <w:rPr>
        <w:rFonts w:eastAsiaTheme="minorEastAsia"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 w15:restartNumberingAfterBreak="0">
    <w:nsid w:val="1AA44D64"/>
    <w:multiLevelType w:val="hybridMultilevel"/>
    <w:tmpl w:val="73C27656"/>
    <w:lvl w:ilvl="0" w:tplc="0426000B">
      <w:start w:val="1"/>
      <w:numFmt w:val="bullet"/>
      <w:lvlText w:val=""/>
      <w:lvlJc w:val="left"/>
      <w:pPr>
        <w:ind w:left="720" w:hanging="360"/>
      </w:pPr>
      <w:rPr>
        <w:rFonts w:ascii="Wingdings" w:hAnsi="Wingdings"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72657E"/>
    <w:multiLevelType w:val="hybridMultilevel"/>
    <w:tmpl w:val="AE3CE3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204CBF"/>
    <w:multiLevelType w:val="hybridMultilevel"/>
    <w:tmpl w:val="14E6409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9B1CF5"/>
    <w:multiLevelType w:val="hybridMultilevel"/>
    <w:tmpl w:val="EA0A3A92"/>
    <w:lvl w:ilvl="0" w:tplc="0518DC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7A5018A"/>
    <w:multiLevelType w:val="hybridMultilevel"/>
    <w:tmpl w:val="7B0CE4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B31534"/>
    <w:multiLevelType w:val="hybridMultilevel"/>
    <w:tmpl w:val="A6020C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2C425A"/>
    <w:multiLevelType w:val="hybridMultilevel"/>
    <w:tmpl w:val="F176C1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531D96"/>
    <w:multiLevelType w:val="hybridMultilevel"/>
    <w:tmpl w:val="A02AFD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4C95323D"/>
    <w:multiLevelType w:val="hybridMultilevel"/>
    <w:tmpl w:val="6F28CB3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15F6DDE"/>
    <w:multiLevelType w:val="hybridMultilevel"/>
    <w:tmpl w:val="8E746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EF0C06"/>
    <w:multiLevelType w:val="hybridMultilevel"/>
    <w:tmpl w:val="91A4CD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E01ECA"/>
    <w:multiLevelType w:val="hybridMultilevel"/>
    <w:tmpl w:val="19B8F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0EA057B"/>
    <w:multiLevelType w:val="hybridMultilevel"/>
    <w:tmpl w:val="4A528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F95C0D"/>
    <w:multiLevelType w:val="multilevel"/>
    <w:tmpl w:val="459A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A23287"/>
    <w:multiLevelType w:val="hybridMultilevel"/>
    <w:tmpl w:val="27DCACCC"/>
    <w:lvl w:ilvl="0" w:tplc="83EC78B6">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514EC1"/>
    <w:multiLevelType w:val="hybridMultilevel"/>
    <w:tmpl w:val="4A4828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0B446D"/>
    <w:multiLevelType w:val="hybridMultilevel"/>
    <w:tmpl w:val="696843DC"/>
    <w:lvl w:ilvl="0" w:tplc="E0DE42B4">
      <w:start w:val="1"/>
      <w:numFmt w:val="decimal"/>
      <w:lvlText w:val="%1."/>
      <w:lvlJc w:val="left"/>
      <w:pPr>
        <w:ind w:left="792" w:hanging="360"/>
      </w:pPr>
      <w:rPr>
        <w:rFonts w:hint="default"/>
      </w:rPr>
    </w:lvl>
    <w:lvl w:ilvl="1" w:tplc="04260019">
      <w:start w:val="1"/>
      <w:numFmt w:val="lowerLetter"/>
      <w:lvlText w:val="%2."/>
      <w:lvlJc w:val="left"/>
      <w:pPr>
        <w:ind w:left="644"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7E8C0A42"/>
    <w:multiLevelType w:val="multilevel"/>
    <w:tmpl w:val="AF3AAEC8"/>
    <w:lvl w:ilvl="0">
      <w:start w:val="1"/>
      <w:numFmt w:val="decimal"/>
      <w:pStyle w:val="Heading1"/>
      <w:lvlText w:val="%1."/>
      <w:lvlJc w:val="left"/>
      <w:pPr>
        <w:ind w:left="716" w:hanging="432"/>
      </w:pPr>
      <w:rPr>
        <w:rFonts w:hint="default"/>
      </w:rPr>
    </w:lvl>
    <w:lvl w:ilvl="1">
      <w:start w:val="1"/>
      <w:numFmt w:val="decimal"/>
      <w:pStyle w:val="Heading2"/>
      <w:lvlText w:val="%1.%2."/>
      <w:lvlJc w:val="left"/>
      <w:pPr>
        <w:ind w:left="9" w:hanging="576"/>
      </w:pPr>
      <w:rPr>
        <w:rFonts w:hint="default"/>
        <w:color w:val="000000" w:themeColor="text1"/>
      </w:rPr>
    </w:lvl>
    <w:lvl w:ilvl="2">
      <w:start w:val="1"/>
      <w:numFmt w:val="decimal"/>
      <w:pStyle w:val="Heading3"/>
      <w:lvlText w:val="%1.%2.%3."/>
      <w:lvlJc w:val="left"/>
      <w:pPr>
        <w:ind w:left="-556" w:hanging="720"/>
      </w:pPr>
      <w:rPr>
        <w:rFonts w:hint="default"/>
      </w:rPr>
    </w:lvl>
    <w:lvl w:ilvl="3">
      <w:start w:val="1"/>
      <w:numFmt w:val="decimal"/>
      <w:pStyle w:val="Heading4"/>
      <w:lvlText w:val="%1.%2.%3.%4"/>
      <w:lvlJc w:val="left"/>
      <w:pPr>
        <w:ind w:left="-412" w:hanging="864"/>
      </w:pPr>
      <w:rPr>
        <w:rFonts w:hint="default"/>
      </w:rPr>
    </w:lvl>
    <w:lvl w:ilvl="4">
      <w:start w:val="1"/>
      <w:numFmt w:val="decimal"/>
      <w:pStyle w:val="Heading5"/>
      <w:lvlText w:val="%1.%2.%3.%4.%5"/>
      <w:lvlJc w:val="left"/>
      <w:pPr>
        <w:ind w:left="-268" w:hanging="1008"/>
      </w:pPr>
      <w:rPr>
        <w:rFonts w:hint="default"/>
      </w:rPr>
    </w:lvl>
    <w:lvl w:ilvl="5">
      <w:start w:val="1"/>
      <w:numFmt w:val="decimal"/>
      <w:pStyle w:val="Heading6"/>
      <w:lvlText w:val="%1.%2.%3.%4.%5.%6"/>
      <w:lvlJc w:val="left"/>
      <w:pPr>
        <w:ind w:left="-124" w:hanging="1152"/>
      </w:pPr>
      <w:rPr>
        <w:rFonts w:hint="default"/>
      </w:rPr>
    </w:lvl>
    <w:lvl w:ilvl="6">
      <w:start w:val="1"/>
      <w:numFmt w:val="decimal"/>
      <w:pStyle w:val="Heading7"/>
      <w:lvlText w:val="%1.%2.%3.%4.%5.%6.%7"/>
      <w:lvlJc w:val="left"/>
      <w:pPr>
        <w:ind w:left="20" w:hanging="1296"/>
      </w:pPr>
      <w:rPr>
        <w:rFonts w:hint="default"/>
      </w:rPr>
    </w:lvl>
    <w:lvl w:ilvl="7">
      <w:start w:val="1"/>
      <w:numFmt w:val="decimal"/>
      <w:pStyle w:val="Heading8"/>
      <w:lvlText w:val="%1.%2.%3.%4.%5.%6.%7.%8"/>
      <w:lvlJc w:val="left"/>
      <w:pPr>
        <w:ind w:left="164" w:hanging="1440"/>
      </w:pPr>
      <w:rPr>
        <w:rFonts w:hint="default"/>
      </w:rPr>
    </w:lvl>
    <w:lvl w:ilvl="8">
      <w:start w:val="1"/>
      <w:numFmt w:val="decimal"/>
      <w:pStyle w:val="Heading9"/>
      <w:lvlText w:val="%1.%2.%3.%4.%5.%6.%7.%8.%9"/>
      <w:lvlJc w:val="left"/>
      <w:pPr>
        <w:ind w:left="308" w:hanging="1584"/>
      </w:pPr>
      <w:rPr>
        <w:rFonts w:hint="default"/>
      </w:rPr>
    </w:lvl>
  </w:abstractNum>
  <w:num w:numId="1">
    <w:abstractNumId w:val="20"/>
  </w:num>
  <w:num w:numId="2">
    <w:abstractNumId w:val="17"/>
  </w:num>
  <w:num w:numId="3">
    <w:abstractNumId w:val="19"/>
  </w:num>
  <w:num w:numId="4">
    <w:abstractNumId w:val="15"/>
  </w:num>
  <w:num w:numId="5">
    <w:abstractNumId w:val="2"/>
  </w:num>
  <w:num w:numId="6">
    <w:abstractNumId w:val="9"/>
  </w:num>
  <w:num w:numId="7">
    <w:abstractNumId w:val="3"/>
  </w:num>
  <w:num w:numId="8">
    <w:abstractNumId w:val="16"/>
  </w:num>
  <w:num w:numId="9">
    <w:abstractNumId w:val="12"/>
  </w:num>
  <w:num w:numId="10">
    <w:abstractNumId w:val="4"/>
  </w:num>
  <w:num w:numId="11">
    <w:abstractNumId w:val="18"/>
  </w:num>
  <w:num w:numId="12">
    <w:abstractNumId w:val="13"/>
  </w:num>
  <w:num w:numId="13">
    <w:abstractNumId w:val="0"/>
  </w:num>
  <w:num w:numId="14">
    <w:abstractNumId w:val="1"/>
  </w:num>
  <w:num w:numId="15">
    <w:abstractNumId w:val="8"/>
  </w:num>
  <w:num w:numId="16">
    <w:abstractNumId w:val="6"/>
  </w:num>
  <w:num w:numId="17">
    <w:abstractNumId w:val="5"/>
  </w:num>
  <w:num w:numId="18">
    <w:abstractNumId w:val="14"/>
  </w:num>
  <w:num w:numId="19">
    <w:abstractNumId w:val="10"/>
  </w:num>
  <w:num w:numId="20">
    <w:abstractNumId w:val="20"/>
  </w:num>
  <w:num w:numId="21">
    <w:abstractNumId w:val="20"/>
  </w:num>
  <w:num w:numId="22">
    <w:abstractNumId w:val="20"/>
  </w:num>
  <w:num w:numId="23">
    <w:abstractNumId w:val="20"/>
  </w:num>
  <w:num w:numId="24">
    <w:abstractNumId w:val="20"/>
  </w:num>
  <w:num w:numId="25">
    <w:abstractNumId w:val="7"/>
  </w:num>
  <w:num w:numId="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3"/>
    <w:rsid w:val="00000219"/>
    <w:rsid w:val="000004ED"/>
    <w:rsid w:val="00000CE5"/>
    <w:rsid w:val="00000DC9"/>
    <w:rsid w:val="0000272C"/>
    <w:rsid w:val="00002B16"/>
    <w:rsid w:val="00002D9F"/>
    <w:rsid w:val="00004981"/>
    <w:rsid w:val="00004EAE"/>
    <w:rsid w:val="000055FA"/>
    <w:rsid w:val="000058DA"/>
    <w:rsid w:val="00007527"/>
    <w:rsid w:val="0000755D"/>
    <w:rsid w:val="00007EBB"/>
    <w:rsid w:val="00010412"/>
    <w:rsid w:val="00010459"/>
    <w:rsid w:val="000106D0"/>
    <w:rsid w:val="000116A9"/>
    <w:rsid w:val="00011B3C"/>
    <w:rsid w:val="000121CC"/>
    <w:rsid w:val="00012C35"/>
    <w:rsid w:val="00012F0B"/>
    <w:rsid w:val="00013696"/>
    <w:rsid w:val="000138B9"/>
    <w:rsid w:val="0001509E"/>
    <w:rsid w:val="000158D3"/>
    <w:rsid w:val="00015A88"/>
    <w:rsid w:val="00015BE9"/>
    <w:rsid w:val="00016BB5"/>
    <w:rsid w:val="00017210"/>
    <w:rsid w:val="0001745A"/>
    <w:rsid w:val="00020E87"/>
    <w:rsid w:val="00021834"/>
    <w:rsid w:val="0002209B"/>
    <w:rsid w:val="00022897"/>
    <w:rsid w:val="00022A19"/>
    <w:rsid w:val="00023571"/>
    <w:rsid w:val="00023595"/>
    <w:rsid w:val="00023CB2"/>
    <w:rsid w:val="00023F8E"/>
    <w:rsid w:val="00024219"/>
    <w:rsid w:val="0002485A"/>
    <w:rsid w:val="00024E24"/>
    <w:rsid w:val="00025641"/>
    <w:rsid w:val="000262FD"/>
    <w:rsid w:val="00026BC2"/>
    <w:rsid w:val="00027777"/>
    <w:rsid w:val="000278B7"/>
    <w:rsid w:val="000279D6"/>
    <w:rsid w:val="000302E0"/>
    <w:rsid w:val="000306A1"/>
    <w:rsid w:val="0003234F"/>
    <w:rsid w:val="00032E1D"/>
    <w:rsid w:val="00033993"/>
    <w:rsid w:val="000344A7"/>
    <w:rsid w:val="00034699"/>
    <w:rsid w:val="00034774"/>
    <w:rsid w:val="00034EA5"/>
    <w:rsid w:val="000351CF"/>
    <w:rsid w:val="0003618A"/>
    <w:rsid w:val="00036864"/>
    <w:rsid w:val="000368F0"/>
    <w:rsid w:val="00036FC3"/>
    <w:rsid w:val="00037CB6"/>
    <w:rsid w:val="00037CE5"/>
    <w:rsid w:val="000403DB"/>
    <w:rsid w:val="00040DB9"/>
    <w:rsid w:val="0004199D"/>
    <w:rsid w:val="00041C71"/>
    <w:rsid w:val="00042A71"/>
    <w:rsid w:val="00042BE3"/>
    <w:rsid w:val="000430AA"/>
    <w:rsid w:val="00044992"/>
    <w:rsid w:val="00044C6F"/>
    <w:rsid w:val="00044DC1"/>
    <w:rsid w:val="0004731C"/>
    <w:rsid w:val="000503DA"/>
    <w:rsid w:val="00050A57"/>
    <w:rsid w:val="00050C51"/>
    <w:rsid w:val="00050FD9"/>
    <w:rsid w:val="00051A1D"/>
    <w:rsid w:val="00051AC9"/>
    <w:rsid w:val="00051BB6"/>
    <w:rsid w:val="00051FD6"/>
    <w:rsid w:val="00052773"/>
    <w:rsid w:val="00053CAB"/>
    <w:rsid w:val="00053F38"/>
    <w:rsid w:val="00054B53"/>
    <w:rsid w:val="000551A3"/>
    <w:rsid w:val="000552AA"/>
    <w:rsid w:val="0005671D"/>
    <w:rsid w:val="00056788"/>
    <w:rsid w:val="000570D0"/>
    <w:rsid w:val="0005714E"/>
    <w:rsid w:val="0005735F"/>
    <w:rsid w:val="00057641"/>
    <w:rsid w:val="000576A6"/>
    <w:rsid w:val="000577F1"/>
    <w:rsid w:val="00060262"/>
    <w:rsid w:val="000611D5"/>
    <w:rsid w:val="0006122C"/>
    <w:rsid w:val="00062D37"/>
    <w:rsid w:val="0006304F"/>
    <w:rsid w:val="0006317A"/>
    <w:rsid w:val="000632B9"/>
    <w:rsid w:val="000636A4"/>
    <w:rsid w:val="00063BC1"/>
    <w:rsid w:val="0006400A"/>
    <w:rsid w:val="00064F4E"/>
    <w:rsid w:val="00065106"/>
    <w:rsid w:val="000652DF"/>
    <w:rsid w:val="000653D7"/>
    <w:rsid w:val="00065A17"/>
    <w:rsid w:val="00065F5D"/>
    <w:rsid w:val="000667BD"/>
    <w:rsid w:val="00067493"/>
    <w:rsid w:val="00067BEC"/>
    <w:rsid w:val="00070286"/>
    <w:rsid w:val="0007088F"/>
    <w:rsid w:val="00070EDA"/>
    <w:rsid w:val="000718EE"/>
    <w:rsid w:val="00072D26"/>
    <w:rsid w:val="000736A0"/>
    <w:rsid w:val="00073A1B"/>
    <w:rsid w:val="00076206"/>
    <w:rsid w:val="000778E5"/>
    <w:rsid w:val="00077909"/>
    <w:rsid w:val="00077E01"/>
    <w:rsid w:val="00080587"/>
    <w:rsid w:val="000819AF"/>
    <w:rsid w:val="000828C9"/>
    <w:rsid w:val="000832FA"/>
    <w:rsid w:val="00083A55"/>
    <w:rsid w:val="00083C83"/>
    <w:rsid w:val="0008437F"/>
    <w:rsid w:val="0008580A"/>
    <w:rsid w:val="00085D74"/>
    <w:rsid w:val="000864C8"/>
    <w:rsid w:val="00086590"/>
    <w:rsid w:val="00086D50"/>
    <w:rsid w:val="000872F7"/>
    <w:rsid w:val="000876B8"/>
    <w:rsid w:val="00090973"/>
    <w:rsid w:val="0009102B"/>
    <w:rsid w:val="00091241"/>
    <w:rsid w:val="00091A2E"/>
    <w:rsid w:val="00091C7A"/>
    <w:rsid w:val="00092191"/>
    <w:rsid w:val="000927A8"/>
    <w:rsid w:val="00093D8D"/>
    <w:rsid w:val="00094815"/>
    <w:rsid w:val="00094BD1"/>
    <w:rsid w:val="00095189"/>
    <w:rsid w:val="00095FBC"/>
    <w:rsid w:val="000969FB"/>
    <w:rsid w:val="00096B77"/>
    <w:rsid w:val="00096EBF"/>
    <w:rsid w:val="0009742C"/>
    <w:rsid w:val="000A00C2"/>
    <w:rsid w:val="000A12EB"/>
    <w:rsid w:val="000A2A8E"/>
    <w:rsid w:val="000A2C93"/>
    <w:rsid w:val="000A3ACD"/>
    <w:rsid w:val="000A4880"/>
    <w:rsid w:val="000A4DCC"/>
    <w:rsid w:val="000A57C4"/>
    <w:rsid w:val="000A5D4B"/>
    <w:rsid w:val="000A71CC"/>
    <w:rsid w:val="000A7487"/>
    <w:rsid w:val="000A7C74"/>
    <w:rsid w:val="000A7D04"/>
    <w:rsid w:val="000B02D3"/>
    <w:rsid w:val="000B0D92"/>
    <w:rsid w:val="000B3172"/>
    <w:rsid w:val="000B3332"/>
    <w:rsid w:val="000B3E72"/>
    <w:rsid w:val="000B421B"/>
    <w:rsid w:val="000B4746"/>
    <w:rsid w:val="000B4E80"/>
    <w:rsid w:val="000B51E9"/>
    <w:rsid w:val="000B59D3"/>
    <w:rsid w:val="000B5D78"/>
    <w:rsid w:val="000B5F1C"/>
    <w:rsid w:val="000B687E"/>
    <w:rsid w:val="000B6B71"/>
    <w:rsid w:val="000C01F9"/>
    <w:rsid w:val="000C0BD4"/>
    <w:rsid w:val="000C1949"/>
    <w:rsid w:val="000C21A5"/>
    <w:rsid w:val="000C3687"/>
    <w:rsid w:val="000C3939"/>
    <w:rsid w:val="000C3A6E"/>
    <w:rsid w:val="000C4196"/>
    <w:rsid w:val="000C43C5"/>
    <w:rsid w:val="000C4538"/>
    <w:rsid w:val="000C59D2"/>
    <w:rsid w:val="000C64D2"/>
    <w:rsid w:val="000C66B4"/>
    <w:rsid w:val="000C67A3"/>
    <w:rsid w:val="000C6E88"/>
    <w:rsid w:val="000C6EA2"/>
    <w:rsid w:val="000D0818"/>
    <w:rsid w:val="000D0BC9"/>
    <w:rsid w:val="000D2DF9"/>
    <w:rsid w:val="000D2F6F"/>
    <w:rsid w:val="000D38EB"/>
    <w:rsid w:val="000D3EE1"/>
    <w:rsid w:val="000D3FBD"/>
    <w:rsid w:val="000D417E"/>
    <w:rsid w:val="000D43B8"/>
    <w:rsid w:val="000D47FE"/>
    <w:rsid w:val="000D4A81"/>
    <w:rsid w:val="000D4C08"/>
    <w:rsid w:val="000D50FA"/>
    <w:rsid w:val="000D52E7"/>
    <w:rsid w:val="000D566C"/>
    <w:rsid w:val="000D567A"/>
    <w:rsid w:val="000D57E4"/>
    <w:rsid w:val="000D5ACA"/>
    <w:rsid w:val="000D6E3C"/>
    <w:rsid w:val="000D7661"/>
    <w:rsid w:val="000D7882"/>
    <w:rsid w:val="000E0AE0"/>
    <w:rsid w:val="000E0ED8"/>
    <w:rsid w:val="000E11D7"/>
    <w:rsid w:val="000E1251"/>
    <w:rsid w:val="000E2F39"/>
    <w:rsid w:val="000E373B"/>
    <w:rsid w:val="000E5AB0"/>
    <w:rsid w:val="000E6475"/>
    <w:rsid w:val="000E6CA6"/>
    <w:rsid w:val="000E6E6C"/>
    <w:rsid w:val="000E7849"/>
    <w:rsid w:val="000F04B2"/>
    <w:rsid w:val="000F1281"/>
    <w:rsid w:val="000F21AE"/>
    <w:rsid w:val="000F23D4"/>
    <w:rsid w:val="000F25E5"/>
    <w:rsid w:val="000F379D"/>
    <w:rsid w:val="000F37EF"/>
    <w:rsid w:val="000F38FE"/>
    <w:rsid w:val="000F3BC6"/>
    <w:rsid w:val="000F4BB4"/>
    <w:rsid w:val="000F4D7C"/>
    <w:rsid w:val="000F5323"/>
    <w:rsid w:val="000F5D39"/>
    <w:rsid w:val="000F6318"/>
    <w:rsid w:val="000F6381"/>
    <w:rsid w:val="000F656B"/>
    <w:rsid w:val="000F6D58"/>
    <w:rsid w:val="000F73C1"/>
    <w:rsid w:val="000F73D4"/>
    <w:rsid w:val="000F7657"/>
    <w:rsid w:val="000F7709"/>
    <w:rsid w:val="000F78DB"/>
    <w:rsid w:val="000F7B85"/>
    <w:rsid w:val="0010020C"/>
    <w:rsid w:val="001006C5"/>
    <w:rsid w:val="00100C3C"/>
    <w:rsid w:val="0010144A"/>
    <w:rsid w:val="00101710"/>
    <w:rsid w:val="00101DDD"/>
    <w:rsid w:val="001024D6"/>
    <w:rsid w:val="00102B1D"/>
    <w:rsid w:val="00103CB4"/>
    <w:rsid w:val="00103FDC"/>
    <w:rsid w:val="0010418F"/>
    <w:rsid w:val="0010494E"/>
    <w:rsid w:val="00105186"/>
    <w:rsid w:val="0010525E"/>
    <w:rsid w:val="0010612F"/>
    <w:rsid w:val="001061B7"/>
    <w:rsid w:val="0010663F"/>
    <w:rsid w:val="001066F6"/>
    <w:rsid w:val="00106A80"/>
    <w:rsid w:val="00107162"/>
    <w:rsid w:val="00107C3C"/>
    <w:rsid w:val="00107F35"/>
    <w:rsid w:val="00110096"/>
    <w:rsid w:val="00111672"/>
    <w:rsid w:val="00111674"/>
    <w:rsid w:val="001117D8"/>
    <w:rsid w:val="001118D1"/>
    <w:rsid w:val="00112575"/>
    <w:rsid w:val="001125B8"/>
    <w:rsid w:val="00112968"/>
    <w:rsid w:val="001133B0"/>
    <w:rsid w:val="00113BA3"/>
    <w:rsid w:val="00113C17"/>
    <w:rsid w:val="001148E1"/>
    <w:rsid w:val="001149C8"/>
    <w:rsid w:val="00114AFB"/>
    <w:rsid w:val="0011521C"/>
    <w:rsid w:val="0011551E"/>
    <w:rsid w:val="001157C4"/>
    <w:rsid w:val="001169E8"/>
    <w:rsid w:val="00116BC8"/>
    <w:rsid w:val="00116D91"/>
    <w:rsid w:val="00116E57"/>
    <w:rsid w:val="001172A9"/>
    <w:rsid w:val="00117D10"/>
    <w:rsid w:val="00117E06"/>
    <w:rsid w:val="00121074"/>
    <w:rsid w:val="001213AA"/>
    <w:rsid w:val="001213CB"/>
    <w:rsid w:val="00121C97"/>
    <w:rsid w:val="00121F73"/>
    <w:rsid w:val="00123D63"/>
    <w:rsid w:val="00123D8C"/>
    <w:rsid w:val="00124FEC"/>
    <w:rsid w:val="001250ED"/>
    <w:rsid w:val="00125463"/>
    <w:rsid w:val="001254AE"/>
    <w:rsid w:val="0012603B"/>
    <w:rsid w:val="001300B3"/>
    <w:rsid w:val="001305A7"/>
    <w:rsid w:val="00130A50"/>
    <w:rsid w:val="00131121"/>
    <w:rsid w:val="0013188D"/>
    <w:rsid w:val="00131EB6"/>
    <w:rsid w:val="001320A9"/>
    <w:rsid w:val="00133563"/>
    <w:rsid w:val="001350A5"/>
    <w:rsid w:val="0013521E"/>
    <w:rsid w:val="00135644"/>
    <w:rsid w:val="001358F3"/>
    <w:rsid w:val="00135D61"/>
    <w:rsid w:val="00135F6D"/>
    <w:rsid w:val="00137BF5"/>
    <w:rsid w:val="00137E22"/>
    <w:rsid w:val="00140523"/>
    <w:rsid w:val="00140826"/>
    <w:rsid w:val="001408C1"/>
    <w:rsid w:val="00140956"/>
    <w:rsid w:val="00141193"/>
    <w:rsid w:val="00141201"/>
    <w:rsid w:val="00141C1B"/>
    <w:rsid w:val="00141E2F"/>
    <w:rsid w:val="00142550"/>
    <w:rsid w:val="00142750"/>
    <w:rsid w:val="00142C00"/>
    <w:rsid w:val="00142CC8"/>
    <w:rsid w:val="00143408"/>
    <w:rsid w:val="00143804"/>
    <w:rsid w:val="001446C9"/>
    <w:rsid w:val="00145117"/>
    <w:rsid w:val="0014545E"/>
    <w:rsid w:val="001457B7"/>
    <w:rsid w:val="00146885"/>
    <w:rsid w:val="00150092"/>
    <w:rsid w:val="00151305"/>
    <w:rsid w:val="00151677"/>
    <w:rsid w:val="0015185E"/>
    <w:rsid w:val="0015198E"/>
    <w:rsid w:val="0015229E"/>
    <w:rsid w:val="00152A25"/>
    <w:rsid w:val="00152F95"/>
    <w:rsid w:val="00153A71"/>
    <w:rsid w:val="00154565"/>
    <w:rsid w:val="001548B9"/>
    <w:rsid w:val="0015569D"/>
    <w:rsid w:val="00155C16"/>
    <w:rsid w:val="00156778"/>
    <w:rsid w:val="001567AE"/>
    <w:rsid w:val="00157023"/>
    <w:rsid w:val="001576AC"/>
    <w:rsid w:val="001603C2"/>
    <w:rsid w:val="00160BFB"/>
    <w:rsid w:val="001613B2"/>
    <w:rsid w:val="00161706"/>
    <w:rsid w:val="00161C91"/>
    <w:rsid w:val="001621FE"/>
    <w:rsid w:val="00162E32"/>
    <w:rsid w:val="00162F14"/>
    <w:rsid w:val="001630C7"/>
    <w:rsid w:val="00163492"/>
    <w:rsid w:val="001634C1"/>
    <w:rsid w:val="00164B97"/>
    <w:rsid w:val="001652E3"/>
    <w:rsid w:val="001660A9"/>
    <w:rsid w:val="00166882"/>
    <w:rsid w:val="001668ED"/>
    <w:rsid w:val="0016722D"/>
    <w:rsid w:val="00167B75"/>
    <w:rsid w:val="00167FF8"/>
    <w:rsid w:val="001701D4"/>
    <w:rsid w:val="00170BA6"/>
    <w:rsid w:val="00171ADC"/>
    <w:rsid w:val="00171C1D"/>
    <w:rsid w:val="00171FA5"/>
    <w:rsid w:val="001729A4"/>
    <w:rsid w:val="00172D9D"/>
    <w:rsid w:val="00172EAD"/>
    <w:rsid w:val="00172F24"/>
    <w:rsid w:val="001737B1"/>
    <w:rsid w:val="001741CA"/>
    <w:rsid w:val="00174959"/>
    <w:rsid w:val="001761BA"/>
    <w:rsid w:val="00176493"/>
    <w:rsid w:val="0017667D"/>
    <w:rsid w:val="00176896"/>
    <w:rsid w:val="00177072"/>
    <w:rsid w:val="001771EF"/>
    <w:rsid w:val="00177444"/>
    <w:rsid w:val="00177C85"/>
    <w:rsid w:val="00180507"/>
    <w:rsid w:val="00180707"/>
    <w:rsid w:val="001810B4"/>
    <w:rsid w:val="00181C5F"/>
    <w:rsid w:val="0018258A"/>
    <w:rsid w:val="00182881"/>
    <w:rsid w:val="001830C0"/>
    <w:rsid w:val="00183B7D"/>
    <w:rsid w:val="00183C00"/>
    <w:rsid w:val="00184172"/>
    <w:rsid w:val="00185E38"/>
    <w:rsid w:val="00186A9A"/>
    <w:rsid w:val="0019044E"/>
    <w:rsid w:val="001905A5"/>
    <w:rsid w:val="00191556"/>
    <w:rsid w:val="0019158B"/>
    <w:rsid w:val="00191A99"/>
    <w:rsid w:val="001922FE"/>
    <w:rsid w:val="00192975"/>
    <w:rsid w:val="00192CD9"/>
    <w:rsid w:val="001933DB"/>
    <w:rsid w:val="00193D98"/>
    <w:rsid w:val="00194C5E"/>
    <w:rsid w:val="0019588E"/>
    <w:rsid w:val="001963E8"/>
    <w:rsid w:val="0019690F"/>
    <w:rsid w:val="001973DD"/>
    <w:rsid w:val="00197A1A"/>
    <w:rsid w:val="00197E04"/>
    <w:rsid w:val="001A033E"/>
    <w:rsid w:val="001A12C4"/>
    <w:rsid w:val="001A18CD"/>
    <w:rsid w:val="001A2117"/>
    <w:rsid w:val="001A22C7"/>
    <w:rsid w:val="001A25C9"/>
    <w:rsid w:val="001A2BCC"/>
    <w:rsid w:val="001A2E98"/>
    <w:rsid w:val="001A31D9"/>
    <w:rsid w:val="001A4170"/>
    <w:rsid w:val="001A4349"/>
    <w:rsid w:val="001A494F"/>
    <w:rsid w:val="001A5DBF"/>
    <w:rsid w:val="001A65AC"/>
    <w:rsid w:val="001A6AD3"/>
    <w:rsid w:val="001A6EF3"/>
    <w:rsid w:val="001A7081"/>
    <w:rsid w:val="001A72A2"/>
    <w:rsid w:val="001A7E50"/>
    <w:rsid w:val="001B12E5"/>
    <w:rsid w:val="001B2256"/>
    <w:rsid w:val="001B23D3"/>
    <w:rsid w:val="001B27E9"/>
    <w:rsid w:val="001B34DA"/>
    <w:rsid w:val="001B35E6"/>
    <w:rsid w:val="001B4D7E"/>
    <w:rsid w:val="001B5CF8"/>
    <w:rsid w:val="001B648B"/>
    <w:rsid w:val="001B6A0D"/>
    <w:rsid w:val="001B6A64"/>
    <w:rsid w:val="001B6CC6"/>
    <w:rsid w:val="001C010D"/>
    <w:rsid w:val="001C02E5"/>
    <w:rsid w:val="001C08C7"/>
    <w:rsid w:val="001C18A0"/>
    <w:rsid w:val="001C1BF4"/>
    <w:rsid w:val="001C345D"/>
    <w:rsid w:val="001C3765"/>
    <w:rsid w:val="001C40D9"/>
    <w:rsid w:val="001C4567"/>
    <w:rsid w:val="001C4725"/>
    <w:rsid w:val="001C4D6B"/>
    <w:rsid w:val="001C5142"/>
    <w:rsid w:val="001C52E5"/>
    <w:rsid w:val="001C7335"/>
    <w:rsid w:val="001D0E69"/>
    <w:rsid w:val="001D15E8"/>
    <w:rsid w:val="001D292B"/>
    <w:rsid w:val="001D2F33"/>
    <w:rsid w:val="001D3306"/>
    <w:rsid w:val="001D3309"/>
    <w:rsid w:val="001D42EC"/>
    <w:rsid w:val="001D4342"/>
    <w:rsid w:val="001D4D26"/>
    <w:rsid w:val="001D50CC"/>
    <w:rsid w:val="001D52BE"/>
    <w:rsid w:val="001D52D3"/>
    <w:rsid w:val="001E017E"/>
    <w:rsid w:val="001E0221"/>
    <w:rsid w:val="001E0B96"/>
    <w:rsid w:val="001E1D0C"/>
    <w:rsid w:val="001E1E26"/>
    <w:rsid w:val="001E2101"/>
    <w:rsid w:val="001E2171"/>
    <w:rsid w:val="001E24C8"/>
    <w:rsid w:val="001E3BD9"/>
    <w:rsid w:val="001E41D4"/>
    <w:rsid w:val="001E41F3"/>
    <w:rsid w:val="001E484D"/>
    <w:rsid w:val="001E5F9A"/>
    <w:rsid w:val="001E63E1"/>
    <w:rsid w:val="001E6705"/>
    <w:rsid w:val="001E6990"/>
    <w:rsid w:val="001E69AA"/>
    <w:rsid w:val="001E6B87"/>
    <w:rsid w:val="001E706C"/>
    <w:rsid w:val="001E76C7"/>
    <w:rsid w:val="001E780D"/>
    <w:rsid w:val="001F01DC"/>
    <w:rsid w:val="001F1091"/>
    <w:rsid w:val="001F11DA"/>
    <w:rsid w:val="001F295B"/>
    <w:rsid w:val="001F2DB9"/>
    <w:rsid w:val="001F32BE"/>
    <w:rsid w:val="001F3807"/>
    <w:rsid w:val="001F3D3C"/>
    <w:rsid w:val="001F400C"/>
    <w:rsid w:val="001F4223"/>
    <w:rsid w:val="001F4245"/>
    <w:rsid w:val="001F43E9"/>
    <w:rsid w:val="001F4820"/>
    <w:rsid w:val="001F49FF"/>
    <w:rsid w:val="001F4E29"/>
    <w:rsid w:val="001F57E0"/>
    <w:rsid w:val="001F59F8"/>
    <w:rsid w:val="001F5FEE"/>
    <w:rsid w:val="001F6352"/>
    <w:rsid w:val="001F688D"/>
    <w:rsid w:val="001F7822"/>
    <w:rsid w:val="001F7D3E"/>
    <w:rsid w:val="0020077E"/>
    <w:rsid w:val="00201943"/>
    <w:rsid w:val="00201F82"/>
    <w:rsid w:val="0020242B"/>
    <w:rsid w:val="00202A4A"/>
    <w:rsid w:val="002030DF"/>
    <w:rsid w:val="002045D0"/>
    <w:rsid w:val="002063E3"/>
    <w:rsid w:val="002064E2"/>
    <w:rsid w:val="00206511"/>
    <w:rsid w:val="00207921"/>
    <w:rsid w:val="002113E9"/>
    <w:rsid w:val="00211DF0"/>
    <w:rsid w:val="00212135"/>
    <w:rsid w:val="00212538"/>
    <w:rsid w:val="002131DE"/>
    <w:rsid w:val="0021372F"/>
    <w:rsid w:val="00213A81"/>
    <w:rsid w:val="00213BFC"/>
    <w:rsid w:val="00213EE5"/>
    <w:rsid w:val="0021459F"/>
    <w:rsid w:val="00214A14"/>
    <w:rsid w:val="002150C4"/>
    <w:rsid w:val="00216350"/>
    <w:rsid w:val="002165F8"/>
    <w:rsid w:val="00216988"/>
    <w:rsid w:val="0021703F"/>
    <w:rsid w:val="0021711D"/>
    <w:rsid w:val="00217644"/>
    <w:rsid w:val="00217F06"/>
    <w:rsid w:val="002205BA"/>
    <w:rsid w:val="002221C1"/>
    <w:rsid w:val="002225B3"/>
    <w:rsid w:val="00222714"/>
    <w:rsid w:val="002236BD"/>
    <w:rsid w:val="0022419D"/>
    <w:rsid w:val="0022472C"/>
    <w:rsid w:val="002258A3"/>
    <w:rsid w:val="002261EA"/>
    <w:rsid w:val="002263A1"/>
    <w:rsid w:val="00226CBF"/>
    <w:rsid w:val="00227C11"/>
    <w:rsid w:val="00227D05"/>
    <w:rsid w:val="002300B5"/>
    <w:rsid w:val="00230327"/>
    <w:rsid w:val="0023090C"/>
    <w:rsid w:val="0023108A"/>
    <w:rsid w:val="002310DB"/>
    <w:rsid w:val="00231566"/>
    <w:rsid w:val="002318A9"/>
    <w:rsid w:val="00233E7F"/>
    <w:rsid w:val="002340A4"/>
    <w:rsid w:val="002340BC"/>
    <w:rsid w:val="0023469F"/>
    <w:rsid w:val="002349B7"/>
    <w:rsid w:val="00234EF4"/>
    <w:rsid w:val="002351D8"/>
    <w:rsid w:val="00235E09"/>
    <w:rsid w:val="0023617C"/>
    <w:rsid w:val="00237D3F"/>
    <w:rsid w:val="0024070C"/>
    <w:rsid w:val="00240CC1"/>
    <w:rsid w:val="00240DB4"/>
    <w:rsid w:val="00240F38"/>
    <w:rsid w:val="00241EBB"/>
    <w:rsid w:val="00241FB2"/>
    <w:rsid w:val="00243CA9"/>
    <w:rsid w:val="00243FD8"/>
    <w:rsid w:val="00244BF3"/>
    <w:rsid w:val="00244E0A"/>
    <w:rsid w:val="00245631"/>
    <w:rsid w:val="00246372"/>
    <w:rsid w:val="002469C7"/>
    <w:rsid w:val="00246E6C"/>
    <w:rsid w:val="002515DF"/>
    <w:rsid w:val="0025170A"/>
    <w:rsid w:val="002517BF"/>
    <w:rsid w:val="0025190C"/>
    <w:rsid w:val="00251D77"/>
    <w:rsid w:val="00251DAF"/>
    <w:rsid w:val="0025203E"/>
    <w:rsid w:val="0025297C"/>
    <w:rsid w:val="00252BED"/>
    <w:rsid w:val="002534B9"/>
    <w:rsid w:val="00253924"/>
    <w:rsid w:val="00254A09"/>
    <w:rsid w:val="002552B3"/>
    <w:rsid w:val="002558FF"/>
    <w:rsid w:val="00255CE9"/>
    <w:rsid w:val="00255E53"/>
    <w:rsid w:val="002606A1"/>
    <w:rsid w:val="002607D4"/>
    <w:rsid w:val="002607EB"/>
    <w:rsid w:val="00260FA3"/>
    <w:rsid w:val="0026139D"/>
    <w:rsid w:val="002618A1"/>
    <w:rsid w:val="00261AC5"/>
    <w:rsid w:val="002622F7"/>
    <w:rsid w:val="00262D1E"/>
    <w:rsid w:val="00262FD3"/>
    <w:rsid w:val="002635A9"/>
    <w:rsid w:val="00263897"/>
    <w:rsid w:val="002640B6"/>
    <w:rsid w:val="00264A35"/>
    <w:rsid w:val="002651EC"/>
    <w:rsid w:val="00265442"/>
    <w:rsid w:val="002655C3"/>
    <w:rsid w:val="0026563F"/>
    <w:rsid w:val="00265BB8"/>
    <w:rsid w:val="0026612F"/>
    <w:rsid w:val="0026709E"/>
    <w:rsid w:val="00267532"/>
    <w:rsid w:val="00267A3F"/>
    <w:rsid w:val="00267EE8"/>
    <w:rsid w:val="002707B7"/>
    <w:rsid w:val="00271360"/>
    <w:rsid w:val="00271875"/>
    <w:rsid w:val="0027282D"/>
    <w:rsid w:val="002736C2"/>
    <w:rsid w:val="002739AC"/>
    <w:rsid w:val="00274813"/>
    <w:rsid w:val="002748EF"/>
    <w:rsid w:val="00274998"/>
    <w:rsid w:val="00274D86"/>
    <w:rsid w:val="00275383"/>
    <w:rsid w:val="0027552B"/>
    <w:rsid w:val="00275C76"/>
    <w:rsid w:val="00276AB7"/>
    <w:rsid w:val="00276B1C"/>
    <w:rsid w:val="00276E6E"/>
    <w:rsid w:val="00277690"/>
    <w:rsid w:val="002806DB"/>
    <w:rsid w:val="00280792"/>
    <w:rsid w:val="00280D8C"/>
    <w:rsid w:val="002818B5"/>
    <w:rsid w:val="0028194B"/>
    <w:rsid w:val="0028328E"/>
    <w:rsid w:val="0028351B"/>
    <w:rsid w:val="00283FF5"/>
    <w:rsid w:val="00284C40"/>
    <w:rsid w:val="002855C1"/>
    <w:rsid w:val="0028617C"/>
    <w:rsid w:val="0028699A"/>
    <w:rsid w:val="0029004F"/>
    <w:rsid w:val="00290CCF"/>
    <w:rsid w:val="00292016"/>
    <w:rsid w:val="00292603"/>
    <w:rsid w:val="002926BF"/>
    <w:rsid w:val="00292C19"/>
    <w:rsid w:val="00293005"/>
    <w:rsid w:val="002939FC"/>
    <w:rsid w:val="0029418C"/>
    <w:rsid w:val="00294381"/>
    <w:rsid w:val="002945AC"/>
    <w:rsid w:val="00295024"/>
    <w:rsid w:val="002954B0"/>
    <w:rsid w:val="002958CA"/>
    <w:rsid w:val="00296A7B"/>
    <w:rsid w:val="00297008"/>
    <w:rsid w:val="002A0188"/>
    <w:rsid w:val="002A033A"/>
    <w:rsid w:val="002A0451"/>
    <w:rsid w:val="002A0545"/>
    <w:rsid w:val="002A0EEC"/>
    <w:rsid w:val="002A190C"/>
    <w:rsid w:val="002A1E7E"/>
    <w:rsid w:val="002A1F66"/>
    <w:rsid w:val="002A1FFF"/>
    <w:rsid w:val="002A2477"/>
    <w:rsid w:val="002A30BC"/>
    <w:rsid w:val="002A36A2"/>
    <w:rsid w:val="002A3CC0"/>
    <w:rsid w:val="002A4438"/>
    <w:rsid w:val="002A480D"/>
    <w:rsid w:val="002A5934"/>
    <w:rsid w:val="002A6051"/>
    <w:rsid w:val="002A668B"/>
    <w:rsid w:val="002A6BDB"/>
    <w:rsid w:val="002A6F3B"/>
    <w:rsid w:val="002A7727"/>
    <w:rsid w:val="002B05E4"/>
    <w:rsid w:val="002B0688"/>
    <w:rsid w:val="002B0733"/>
    <w:rsid w:val="002B0A1E"/>
    <w:rsid w:val="002B1035"/>
    <w:rsid w:val="002B113D"/>
    <w:rsid w:val="002B1793"/>
    <w:rsid w:val="002B24AD"/>
    <w:rsid w:val="002B3DC6"/>
    <w:rsid w:val="002B474B"/>
    <w:rsid w:val="002B57C5"/>
    <w:rsid w:val="002B59D4"/>
    <w:rsid w:val="002B5D82"/>
    <w:rsid w:val="002B6A1F"/>
    <w:rsid w:val="002B7046"/>
    <w:rsid w:val="002B7385"/>
    <w:rsid w:val="002B7ACC"/>
    <w:rsid w:val="002B7CD2"/>
    <w:rsid w:val="002B7D29"/>
    <w:rsid w:val="002C00B6"/>
    <w:rsid w:val="002C05A9"/>
    <w:rsid w:val="002C15A2"/>
    <w:rsid w:val="002C1A51"/>
    <w:rsid w:val="002C2ADB"/>
    <w:rsid w:val="002C38D3"/>
    <w:rsid w:val="002C3FB5"/>
    <w:rsid w:val="002C429A"/>
    <w:rsid w:val="002C43FD"/>
    <w:rsid w:val="002C45C5"/>
    <w:rsid w:val="002C47D8"/>
    <w:rsid w:val="002C486D"/>
    <w:rsid w:val="002C5802"/>
    <w:rsid w:val="002C78DE"/>
    <w:rsid w:val="002C7A9F"/>
    <w:rsid w:val="002D0225"/>
    <w:rsid w:val="002D0DD5"/>
    <w:rsid w:val="002D0E68"/>
    <w:rsid w:val="002D28A4"/>
    <w:rsid w:val="002D3242"/>
    <w:rsid w:val="002D389A"/>
    <w:rsid w:val="002D38EF"/>
    <w:rsid w:val="002D3DC3"/>
    <w:rsid w:val="002D3E24"/>
    <w:rsid w:val="002D45F5"/>
    <w:rsid w:val="002D5031"/>
    <w:rsid w:val="002D50A1"/>
    <w:rsid w:val="002D5A31"/>
    <w:rsid w:val="002D5C23"/>
    <w:rsid w:val="002D6348"/>
    <w:rsid w:val="002D640C"/>
    <w:rsid w:val="002D683C"/>
    <w:rsid w:val="002D68EA"/>
    <w:rsid w:val="002D7143"/>
    <w:rsid w:val="002E0019"/>
    <w:rsid w:val="002E0A8F"/>
    <w:rsid w:val="002E110E"/>
    <w:rsid w:val="002E12A9"/>
    <w:rsid w:val="002E1884"/>
    <w:rsid w:val="002E18C0"/>
    <w:rsid w:val="002E1F24"/>
    <w:rsid w:val="002E256F"/>
    <w:rsid w:val="002E2ED9"/>
    <w:rsid w:val="002E3246"/>
    <w:rsid w:val="002E4C30"/>
    <w:rsid w:val="002E4FCC"/>
    <w:rsid w:val="002E57CB"/>
    <w:rsid w:val="002E629C"/>
    <w:rsid w:val="002E669F"/>
    <w:rsid w:val="002E760E"/>
    <w:rsid w:val="002E7880"/>
    <w:rsid w:val="002F0237"/>
    <w:rsid w:val="002F0D98"/>
    <w:rsid w:val="002F1A51"/>
    <w:rsid w:val="002F281B"/>
    <w:rsid w:val="002F2C5F"/>
    <w:rsid w:val="002F3416"/>
    <w:rsid w:val="002F35EA"/>
    <w:rsid w:val="002F435A"/>
    <w:rsid w:val="002F4900"/>
    <w:rsid w:val="002F501C"/>
    <w:rsid w:val="002F5100"/>
    <w:rsid w:val="002F5399"/>
    <w:rsid w:val="002F55CB"/>
    <w:rsid w:val="002F5BA6"/>
    <w:rsid w:val="002F62D1"/>
    <w:rsid w:val="002F693B"/>
    <w:rsid w:val="002F6960"/>
    <w:rsid w:val="002F70A6"/>
    <w:rsid w:val="002F7891"/>
    <w:rsid w:val="002F7A29"/>
    <w:rsid w:val="00300411"/>
    <w:rsid w:val="0030061F"/>
    <w:rsid w:val="00300D5D"/>
    <w:rsid w:val="00300F49"/>
    <w:rsid w:val="0030126E"/>
    <w:rsid w:val="00301371"/>
    <w:rsid w:val="00302D72"/>
    <w:rsid w:val="00303379"/>
    <w:rsid w:val="003037E0"/>
    <w:rsid w:val="003037F3"/>
    <w:rsid w:val="00303CDF"/>
    <w:rsid w:val="003042BF"/>
    <w:rsid w:val="00304808"/>
    <w:rsid w:val="00304C87"/>
    <w:rsid w:val="0030511C"/>
    <w:rsid w:val="00305826"/>
    <w:rsid w:val="003059AE"/>
    <w:rsid w:val="00305F29"/>
    <w:rsid w:val="00306C2B"/>
    <w:rsid w:val="00306FB2"/>
    <w:rsid w:val="00307808"/>
    <w:rsid w:val="00307A05"/>
    <w:rsid w:val="00310978"/>
    <w:rsid w:val="00310DCC"/>
    <w:rsid w:val="00311117"/>
    <w:rsid w:val="0031179C"/>
    <w:rsid w:val="00311FD3"/>
    <w:rsid w:val="00312655"/>
    <w:rsid w:val="003132A0"/>
    <w:rsid w:val="003147AC"/>
    <w:rsid w:val="00314B16"/>
    <w:rsid w:val="00316110"/>
    <w:rsid w:val="003167A6"/>
    <w:rsid w:val="00317061"/>
    <w:rsid w:val="003179D2"/>
    <w:rsid w:val="00317A7F"/>
    <w:rsid w:val="00320499"/>
    <w:rsid w:val="003205D0"/>
    <w:rsid w:val="003208BD"/>
    <w:rsid w:val="003214A0"/>
    <w:rsid w:val="0032229A"/>
    <w:rsid w:val="00323297"/>
    <w:rsid w:val="003233B3"/>
    <w:rsid w:val="003234AA"/>
    <w:rsid w:val="0032354C"/>
    <w:rsid w:val="003242A3"/>
    <w:rsid w:val="0032435C"/>
    <w:rsid w:val="00324B75"/>
    <w:rsid w:val="0032586C"/>
    <w:rsid w:val="00325C63"/>
    <w:rsid w:val="00326C0F"/>
    <w:rsid w:val="00327047"/>
    <w:rsid w:val="003276AF"/>
    <w:rsid w:val="0032770F"/>
    <w:rsid w:val="00327E20"/>
    <w:rsid w:val="003321F1"/>
    <w:rsid w:val="00332285"/>
    <w:rsid w:val="00332E1D"/>
    <w:rsid w:val="00333448"/>
    <w:rsid w:val="00333B02"/>
    <w:rsid w:val="00333CA4"/>
    <w:rsid w:val="00334BE9"/>
    <w:rsid w:val="003350DA"/>
    <w:rsid w:val="00335BCA"/>
    <w:rsid w:val="003362AB"/>
    <w:rsid w:val="00336373"/>
    <w:rsid w:val="00336AEF"/>
    <w:rsid w:val="00337242"/>
    <w:rsid w:val="003373FF"/>
    <w:rsid w:val="003376C5"/>
    <w:rsid w:val="00340C2D"/>
    <w:rsid w:val="00340CB0"/>
    <w:rsid w:val="0034100F"/>
    <w:rsid w:val="00341E48"/>
    <w:rsid w:val="0034280D"/>
    <w:rsid w:val="0034373C"/>
    <w:rsid w:val="003439BE"/>
    <w:rsid w:val="00343EE5"/>
    <w:rsid w:val="0034510B"/>
    <w:rsid w:val="00345A89"/>
    <w:rsid w:val="00345EB8"/>
    <w:rsid w:val="00346DCD"/>
    <w:rsid w:val="003475AF"/>
    <w:rsid w:val="003476FA"/>
    <w:rsid w:val="00347F56"/>
    <w:rsid w:val="00351009"/>
    <w:rsid w:val="00351144"/>
    <w:rsid w:val="00351610"/>
    <w:rsid w:val="0035266A"/>
    <w:rsid w:val="00352A3A"/>
    <w:rsid w:val="00352A49"/>
    <w:rsid w:val="00353174"/>
    <w:rsid w:val="003539CA"/>
    <w:rsid w:val="00353EBD"/>
    <w:rsid w:val="00354FD2"/>
    <w:rsid w:val="0035507C"/>
    <w:rsid w:val="00355704"/>
    <w:rsid w:val="00355D89"/>
    <w:rsid w:val="003564D9"/>
    <w:rsid w:val="003567EA"/>
    <w:rsid w:val="003568B8"/>
    <w:rsid w:val="00356A8E"/>
    <w:rsid w:val="00356EF7"/>
    <w:rsid w:val="00360D41"/>
    <w:rsid w:val="00360E35"/>
    <w:rsid w:val="00360FBB"/>
    <w:rsid w:val="003616C6"/>
    <w:rsid w:val="00362460"/>
    <w:rsid w:val="00362906"/>
    <w:rsid w:val="00362C25"/>
    <w:rsid w:val="003632D7"/>
    <w:rsid w:val="00363347"/>
    <w:rsid w:val="0036358F"/>
    <w:rsid w:val="0036423E"/>
    <w:rsid w:val="00364877"/>
    <w:rsid w:val="00364ADC"/>
    <w:rsid w:val="00364D85"/>
    <w:rsid w:val="003650D7"/>
    <w:rsid w:val="00365177"/>
    <w:rsid w:val="00365BF4"/>
    <w:rsid w:val="00365EE5"/>
    <w:rsid w:val="00367126"/>
    <w:rsid w:val="00367133"/>
    <w:rsid w:val="0037000E"/>
    <w:rsid w:val="00370394"/>
    <w:rsid w:val="00370770"/>
    <w:rsid w:val="00370C14"/>
    <w:rsid w:val="00371104"/>
    <w:rsid w:val="00371D34"/>
    <w:rsid w:val="00371E33"/>
    <w:rsid w:val="00372217"/>
    <w:rsid w:val="003722E5"/>
    <w:rsid w:val="00374143"/>
    <w:rsid w:val="003758D5"/>
    <w:rsid w:val="00375A76"/>
    <w:rsid w:val="00376398"/>
    <w:rsid w:val="003767C6"/>
    <w:rsid w:val="00376D89"/>
    <w:rsid w:val="00377E45"/>
    <w:rsid w:val="00377E78"/>
    <w:rsid w:val="003806C3"/>
    <w:rsid w:val="00380E6A"/>
    <w:rsid w:val="003812A0"/>
    <w:rsid w:val="003814EC"/>
    <w:rsid w:val="00382104"/>
    <w:rsid w:val="00382B1F"/>
    <w:rsid w:val="003836D4"/>
    <w:rsid w:val="00383BE3"/>
    <w:rsid w:val="003849B3"/>
    <w:rsid w:val="00384E7C"/>
    <w:rsid w:val="00384F07"/>
    <w:rsid w:val="003857F5"/>
    <w:rsid w:val="00386D34"/>
    <w:rsid w:val="003873F4"/>
    <w:rsid w:val="00390090"/>
    <w:rsid w:val="00390326"/>
    <w:rsid w:val="00390B27"/>
    <w:rsid w:val="00390DC3"/>
    <w:rsid w:val="00392186"/>
    <w:rsid w:val="00392B81"/>
    <w:rsid w:val="0039309D"/>
    <w:rsid w:val="00393966"/>
    <w:rsid w:val="00393F8A"/>
    <w:rsid w:val="00394008"/>
    <w:rsid w:val="003945B1"/>
    <w:rsid w:val="003946E6"/>
    <w:rsid w:val="00395D19"/>
    <w:rsid w:val="00396446"/>
    <w:rsid w:val="0039719E"/>
    <w:rsid w:val="00397690"/>
    <w:rsid w:val="003A0EE9"/>
    <w:rsid w:val="003A1155"/>
    <w:rsid w:val="003A172F"/>
    <w:rsid w:val="003A1BCE"/>
    <w:rsid w:val="003A1DA0"/>
    <w:rsid w:val="003A1E06"/>
    <w:rsid w:val="003A1E07"/>
    <w:rsid w:val="003A206A"/>
    <w:rsid w:val="003A2415"/>
    <w:rsid w:val="003A2F1E"/>
    <w:rsid w:val="003A3772"/>
    <w:rsid w:val="003A432C"/>
    <w:rsid w:val="003A448F"/>
    <w:rsid w:val="003A457C"/>
    <w:rsid w:val="003A457F"/>
    <w:rsid w:val="003A45D1"/>
    <w:rsid w:val="003A467D"/>
    <w:rsid w:val="003A4FA9"/>
    <w:rsid w:val="003A5597"/>
    <w:rsid w:val="003A6984"/>
    <w:rsid w:val="003A6CCC"/>
    <w:rsid w:val="003A742B"/>
    <w:rsid w:val="003A7767"/>
    <w:rsid w:val="003A7DC1"/>
    <w:rsid w:val="003A7DD9"/>
    <w:rsid w:val="003B0238"/>
    <w:rsid w:val="003B0E66"/>
    <w:rsid w:val="003B100A"/>
    <w:rsid w:val="003B2245"/>
    <w:rsid w:val="003B23B9"/>
    <w:rsid w:val="003B2820"/>
    <w:rsid w:val="003B390D"/>
    <w:rsid w:val="003B4086"/>
    <w:rsid w:val="003B4B36"/>
    <w:rsid w:val="003B5C6A"/>
    <w:rsid w:val="003B6BF1"/>
    <w:rsid w:val="003B6DAE"/>
    <w:rsid w:val="003B78BA"/>
    <w:rsid w:val="003B78EA"/>
    <w:rsid w:val="003B7912"/>
    <w:rsid w:val="003B7920"/>
    <w:rsid w:val="003B7967"/>
    <w:rsid w:val="003C0D05"/>
    <w:rsid w:val="003C1101"/>
    <w:rsid w:val="003C1322"/>
    <w:rsid w:val="003C23D5"/>
    <w:rsid w:val="003C27E5"/>
    <w:rsid w:val="003C3D82"/>
    <w:rsid w:val="003C41E6"/>
    <w:rsid w:val="003C4C2C"/>
    <w:rsid w:val="003C5C71"/>
    <w:rsid w:val="003C6459"/>
    <w:rsid w:val="003C6964"/>
    <w:rsid w:val="003C6FE9"/>
    <w:rsid w:val="003C75C8"/>
    <w:rsid w:val="003C7847"/>
    <w:rsid w:val="003C7B33"/>
    <w:rsid w:val="003D05B0"/>
    <w:rsid w:val="003D1B66"/>
    <w:rsid w:val="003D355A"/>
    <w:rsid w:val="003D381E"/>
    <w:rsid w:val="003D3F00"/>
    <w:rsid w:val="003D4D06"/>
    <w:rsid w:val="003D5CEC"/>
    <w:rsid w:val="003D5D03"/>
    <w:rsid w:val="003D6769"/>
    <w:rsid w:val="003D6E4F"/>
    <w:rsid w:val="003D6F48"/>
    <w:rsid w:val="003D756B"/>
    <w:rsid w:val="003E19DC"/>
    <w:rsid w:val="003E1ADC"/>
    <w:rsid w:val="003E1E10"/>
    <w:rsid w:val="003E248F"/>
    <w:rsid w:val="003E2EF0"/>
    <w:rsid w:val="003E300D"/>
    <w:rsid w:val="003E33A1"/>
    <w:rsid w:val="003E43E9"/>
    <w:rsid w:val="003E4D72"/>
    <w:rsid w:val="003E51AE"/>
    <w:rsid w:val="003E531B"/>
    <w:rsid w:val="003E5720"/>
    <w:rsid w:val="003E5DA8"/>
    <w:rsid w:val="003E74DF"/>
    <w:rsid w:val="003E7A1D"/>
    <w:rsid w:val="003F0195"/>
    <w:rsid w:val="003F1757"/>
    <w:rsid w:val="003F238C"/>
    <w:rsid w:val="003F2C2E"/>
    <w:rsid w:val="003F2C67"/>
    <w:rsid w:val="003F2F3B"/>
    <w:rsid w:val="003F376F"/>
    <w:rsid w:val="003F4186"/>
    <w:rsid w:val="003F55DD"/>
    <w:rsid w:val="003F5624"/>
    <w:rsid w:val="003F61C0"/>
    <w:rsid w:val="003F66B7"/>
    <w:rsid w:val="003F6912"/>
    <w:rsid w:val="0040021F"/>
    <w:rsid w:val="004009AD"/>
    <w:rsid w:val="0040152B"/>
    <w:rsid w:val="004015AB"/>
    <w:rsid w:val="004019D8"/>
    <w:rsid w:val="00402A89"/>
    <w:rsid w:val="0040342E"/>
    <w:rsid w:val="00403C6D"/>
    <w:rsid w:val="00405254"/>
    <w:rsid w:val="00406E07"/>
    <w:rsid w:val="0040740C"/>
    <w:rsid w:val="00410D8E"/>
    <w:rsid w:val="00410DCF"/>
    <w:rsid w:val="00410F11"/>
    <w:rsid w:val="004116BF"/>
    <w:rsid w:val="00411B3F"/>
    <w:rsid w:val="0041200D"/>
    <w:rsid w:val="00412401"/>
    <w:rsid w:val="004128D1"/>
    <w:rsid w:val="00412AB1"/>
    <w:rsid w:val="00412BFD"/>
    <w:rsid w:val="00414507"/>
    <w:rsid w:val="00414AD7"/>
    <w:rsid w:val="00414E8F"/>
    <w:rsid w:val="00415564"/>
    <w:rsid w:val="00415979"/>
    <w:rsid w:val="00415C49"/>
    <w:rsid w:val="00416ACE"/>
    <w:rsid w:val="00416EB6"/>
    <w:rsid w:val="0041726F"/>
    <w:rsid w:val="00417CA6"/>
    <w:rsid w:val="00421F2B"/>
    <w:rsid w:val="00422093"/>
    <w:rsid w:val="0042210B"/>
    <w:rsid w:val="0042245D"/>
    <w:rsid w:val="00423B4A"/>
    <w:rsid w:val="00424496"/>
    <w:rsid w:val="00424BE3"/>
    <w:rsid w:val="00425986"/>
    <w:rsid w:val="00425DB1"/>
    <w:rsid w:val="00426038"/>
    <w:rsid w:val="00426697"/>
    <w:rsid w:val="00426953"/>
    <w:rsid w:val="00427D33"/>
    <w:rsid w:val="004305D5"/>
    <w:rsid w:val="00430651"/>
    <w:rsid w:val="00430775"/>
    <w:rsid w:val="0043090A"/>
    <w:rsid w:val="00430B29"/>
    <w:rsid w:val="00430BD0"/>
    <w:rsid w:val="00430CD1"/>
    <w:rsid w:val="00431273"/>
    <w:rsid w:val="00431459"/>
    <w:rsid w:val="004326A0"/>
    <w:rsid w:val="004335B7"/>
    <w:rsid w:val="004340AC"/>
    <w:rsid w:val="00434801"/>
    <w:rsid w:val="00434E57"/>
    <w:rsid w:val="00435095"/>
    <w:rsid w:val="004352FF"/>
    <w:rsid w:val="00435A42"/>
    <w:rsid w:val="00435EBC"/>
    <w:rsid w:val="004376A8"/>
    <w:rsid w:val="00440165"/>
    <w:rsid w:val="004407BB"/>
    <w:rsid w:val="00440A7C"/>
    <w:rsid w:val="004415E0"/>
    <w:rsid w:val="0044166A"/>
    <w:rsid w:val="00442DB1"/>
    <w:rsid w:val="00442E4C"/>
    <w:rsid w:val="00442EF4"/>
    <w:rsid w:val="00443FFC"/>
    <w:rsid w:val="00444211"/>
    <w:rsid w:val="0044424C"/>
    <w:rsid w:val="004459AA"/>
    <w:rsid w:val="00445B89"/>
    <w:rsid w:val="00445E7C"/>
    <w:rsid w:val="004460BF"/>
    <w:rsid w:val="0044617D"/>
    <w:rsid w:val="00446618"/>
    <w:rsid w:val="004466B1"/>
    <w:rsid w:val="00446884"/>
    <w:rsid w:val="00446C4E"/>
    <w:rsid w:val="00446E0C"/>
    <w:rsid w:val="00447538"/>
    <w:rsid w:val="004476AB"/>
    <w:rsid w:val="004519E4"/>
    <w:rsid w:val="00451CF4"/>
    <w:rsid w:val="00451E27"/>
    <w:rsid w:val="00451FC3"/>
    <w:rsid w:val="00452688"/>
    <w:rsid w:val="00452898"/>
    <w:rsid w:val="00453082"/>
    <w:rsid w:val="00454256"/>
    <w:rsid w:val="004549BD"/>
    <w:rsid w:val="00454D33"/>
    <w:rsid w:val="00455365"/>
    <w:rsid w:val="004557D9"/>
    <w:rsid w:val="0045671A"/>
    <w:rsid w:val="00456865"/>
    <w:rsid w:val="00456F59"/>
    <w:rsid w:val="00457641"/>
    <w:rsid w:val="004601EA"/>
    <w:rsid w:val="0046023C"/>
    <w:rsid w:val="00460B68"/>
    <w:rsid w:val="00460D1A"/>
    <w:rsid w:val="00461500"/>
    <w:rsid w:val="00461BE9"/>
    <w:rsid w:val="004626BB"/>
    <w:rsid w:val="004647A7"/>
    <w:rsid w:val="004664CE"/>
    <w:rsid w:val="00467940"/>
    <w:rsid w:val="00470858"/>
    <w:rsid w:val="00470AD6"/>
    <w:rsid w:val="00470BB6"/>
    <w:rsid w:val="00470C8D"/>
    <w:rsid w:val="00471087"/>
    <w:rsid w:val="004724E9"/>
    <w:rsid w:val="00473BF6"/>
    <w:rsid w:val="00474A5C"/>
    <w:rsid w:val="00474B2C"/>
    <w:rsid w:val="00474C33"/>
    <w:rsid w:val="004762FE"/>
    <w:rsid w:val="004771BE"/>
    <w:rsid w:val="00480085"/>
    <w:rsid w:val="00480B2A"/>
    <w:rsid w:val="00481BCF"/>
    <w:rsid w:val="00482723"/>
    <w:rsid w:val="00482A47"/>
    <w:rsid w:val="00482E49"/>
    <w:rsid w:val="00483931"/>
    <w:rsid w:val="00483AE9"/>
    <w:rsid w:val="00483F71"/>
    <w:rsid w:val="0048409A"/>
    <w:rsid w:val="004841B3"/>
    <w:rsid w:val="00485824"/>
    <w:rsid w:val="00485C46"/>
    <w:rsid w:val="00486716"/>
    <w:rsid w:val="0048783A"/>
    <w:rsid w:val="00487B1E"/>
    <w:rsid w:val="00490379"/>
    <w:rsid w:val="004903BC"/>
    <w:rsid w:val="004906B2"/>
    <w:rsid w:val="00491228"/>
    <w:rsid w:val="00492A7B"/>
    <w:rsid w:val="00494704"/>
    <w:rsid w:val="00494A47"/>
    <w:rsid w:val="00494E5B"/>
    <w:rsid w:val="004952F0"/>
    <w:rsid w:val="00495317"/>
    <w:rsid w:val="00495FCF"/>
    <w:rsid w:val="00496E4A"/>
    <w:rsid w:val="004974E5"/>
    <w:rsid w:val="00497DB8"/>
    <w:rsid w:val="004A0A28"/>
    <w:rsid w:val="004A11F3"/>
    <w:rsid w:val="004A2B67"/>
    <w:rsid w:val="004A2DAA"/>
    <w:rsid w:val="004A30D9"/>
    <w:rsid w:val="004A3EA2"/>
    <w:rsid w:val="004A41D1"/>
    <w:rsid w:val="004A4904"/>
    <w:rsid w:val="004A4976"/>
    <w:rsid w:val="004A4BBE"/>
    <w:rsid w:val="004A5C98"/>
    <w:rsid w:val="004A657F"/>
    <w:rsid w:val="004A662A"/>
    <w:rsid w:val="004A66E4"/>
    <w:rsid w:val="004A67A7"/>
    <w:rsid w:val="004A7226"/>
    <w:rsid w:val="004A7275"/>
    <w:rsid w:val="004A7331"/>
    <w:rsid w:val="004A7615"/>
    <w:rsid w:val="004A798A"/>
    <w:rsid w:val="004A7D38"/>
    <w:rsid w:val="004B1564"/>
    <w:rsid w:val="004B18F4"/>
    <w:rsid w:val="004B1972"/>
    <w:rsid w:val="004B1F06"/>
    <w:rsid w:val="004B2498"/>
    <w:rsid w:val="004B25D7"/>
    <w:rsid w:val="004B27DE"/>
    <w:rsid w:val="004B299E"/>
    <w:rsid w:val="004B2B82"/>
    <w:rsid w:val="004B3389"/>
    <w:rsid w:val="004B47B5"/>
    <w:rsid w:val="004B485F"/>
    <w:rsid w:val="004B5727"/>
    <w:rsid w:val="004B724E"/>
    <w:rsid w:val="004C021A"/>
    <w:rsid w:val="004C2458"/>
    <w:rsid w:val="004C2F10"/>
    <w:rsid w:val="004C3A93"/>
    <w:rsid w:val="004C3BE0"/>
    <w:rsid w:val="004C3CDA"/>
    <w:rsid w:val="004C56CE"/>
    <w:rsid w:val="004C5AC2"/>
    <w:rsid w:val="004C61C0"/>
    <w:rsid w:val="004C6428"/>
    <w:rsid w:val="004C651A"/>
    <w:rsid w:val="004C663B"/>
    <w:rsid w:val="004C6B2C"/>
    <w:rsid w:val="004C7185"/>
    <w:rsid w:val="004C7490"/>
    <w:rsid w:val="004C776A"/>
    <w:rsid w:val="004C77E5"/>
    <w:rsid w:val="004C7DB9"/>
    <w:rsid w:val="004C7F1E"/>
    <w:rsid w:val="004D114F"/>
    <w:rsid w:val="004D1ACA"/>
    <w:rsid w:val="004D2CD1"/>
    <w:rsid w:val="004D32D6"/>
    <w:rsid w:val="004D3A58"/>
    <w:rsid w:val="004D3B3D"/>
    <w:rsid w:val="004D4053"/>
    <w:rsid w:val="004D42DE"/>
    <w:rsid w:val="004D45A4"/>
    <w:rsid w:val="004D5308"/>
    <w:rsid w:val="004D5471"/>
    <w:rsid w:val="004D64AA"/>
    <w:rsid w:val="004D75E5"/>
    <w:rsid w:val="004D7CD4"/>
    <w:rsid w:val="004E0939"/>
    <w:rsid w:val="004E0974"/>
    <w:rsid w:val="004E0C9A"/>
    <w:rsid w:val="004E0DA6"/>
    <w:rsid w:val="004E1AE1"/>
    <w:rsid w:val="004E2510"/>
    <w:rsid w:val="004E2F2D"/>
    <w:rsid w:val="004E38E7"/>
    <w:rsid w:val="004E48AB"/>
    <w:rsid w:val="004E4C3A"/>
    <w:rsid w:val="004E5C8E"/>
    <w:rsid w:val="004E6069"/>
    <w:rsid w:val="004E60C3"/>
    <w:rsid w:val="004E60D1"/>
    <w:rsid w:val="004E626A"/>
    <w:rsid w:val="004E7D6E"/>
    <w:rsid w:val="004E7DBB"/>
    <w:rsid w:val="004F00B7"/>
    <w:rsid w:val="004F0479"/>
    <w:rsid w:val="004F086C"/>
    <w:rsid w:val="004F0B8A"/>
    <w:rsid w:val="004F0FEF"/>
    <w:rsid w:val="004F10EF"/>
    <w:rsid w:val="004F17DD"/>
    <w:rsid w:val="004F1A00"/>
    <w:rsid w:val="004F1A6B"/>
    <w:rsid w:val="004F20F9"/>
    <w:rsid w:val="004F259E"/>
    <w:rsid w:val="004F2E7B"/>
    <w:rsid w:val="004F32CF"/>
    <w:rsid w:val="004F3C72"/>
    <w:rsid w:val="004F5306"/>
    <w:rsid w:val="004F5704"/>
    <w:rsid w:val="004F6A57"/>
    <w:rsid w:val="004F7042"/>
    <w:rsid w:val="00500600"/>
    <w:rsid w:val="00500B48"/>
    <w:rsid w:val="00500E98"/>
    <w:rsid w:val="00500EFD"/>
    <w:rsid w:val="00500FD2"/>
    <w:rsid w:val="0050104B"/>
    <w:rsid w:val="00501B5F"/>
    <w:rsid w:val="00502163"/>
    <w:rsid w:val="0050227E"/>
    <w:rsid w:val="00503A34"/>
    <w:rsid w:val="00504BD5"/>
    <w:rsid w:val="00504EEE"/>
    <w:rsid w:val="00505051"/>
    <w:rsid w:val="00505DE1"/>
    <w:rsid w:val="00505E31"/>
    <w:rsid w:val="00506270"/>
    <w:rsid w:val="005064BE"/>
    <w:rsid w:val="00506D05"/>
    <w:rsid w:val="00507826"/>
    <w:rsid w:val="0050786B"/>
    <w:rsid w:val="00507958"/>
    <w:rsid w:val="00510055"/>
    <w:rsid w:val="00512121"/>
    <w:rsid w:val="00512234"/>
    <w:rsid w:val="0051265D"/>
    <w:rsid w:val="0051271E"/>
    <w:rsid w:val="00512F6E"/>
    <w:rsid w:val="005130CF"/>
    <w:rsid w:val="005137A7"/>
    <w:rsid w:val="005146E9"/>
    <w:rsid w:val="00514DC0"/>
    <w:rsid w:val="005162CD"/>
    <w:rsid w:val="0051689C"/>
    <w:rsid w:val="00516935"/>
    <w:rsid w:val="00516A48"/>
    <w:rsid w:val="00516BE3"/>
    <w:rsid w:val="00516E47"/>
    <w:rsid w:val="00517C6E"/>
    <w:rsid w:val="00520B5A"/>
    <w:rsid w:val="00520ED0"/>
    <w:rsid w:val="0052136D"/>
    <w:rsid w:val="005214B4"/>
    <w:rsid w:val="00522451"/>
    <w:rsid w:val="00522820"/>
    <w:rsid w:val="00522CAA"/>
    <w:rsid w:val="005238B2"/>
    <w:rsid w:val="00523927"/>
    <w:rsid w:val="00524CCF"/>
    <w:rsid w:val="00524D75"/>
    <w:rsid w:val="005255CF"/>
    <w:rsid w:val="00527117"/>
    <w:rsid w:val="00527B80"/>
    <w:rsid w:val="00527CA9"/>
    <w:rsid w:val="0053025C"/>
    <w:rsid w:val="0053054D"/>
    <w:rsid w:val="00530A66"/>
    <w:rsid w:val="00530BBE"/>
    <w:rsid w:val="00530C2E"/>
    <w:rsid w:val="00530E7C"/>
    <w:rsid w:val="0053128D"/>
    <w:rsid w:val="00531665"/>
    <w:rsid w:val="00531C6A"/>
    <w:rsid w:val="005329FF"/>
    <w:rsid w:val="00532E23"/>
    <w:rsid w:val="0053421C"/>
    <w:rsid w:val="00535D3D"/>
    <w:rsid w:val="00535F81"/>
    <w:rsid w:val="00536521"/>
    <w:rsid w:val="0053692E"/>
    <w:rsid w:val="00537341"/>
    <w:rsid w:val="005378B3"/>
    <w:rsid w:val="00537EA0"/>
    <w:rsid w:val="0054085C"/>
    <w:rsid w:val="00541288"/>
    <w:rsid w:val="005422EA"/>
    <w:rsid w:val="00542933"/>
    <w:rsid w:val="00543256"/>
    <w:rsid w:val="00543BA1"/>
    <w:rsid w:val="0054439D"/>
    <w:rsid w:val="0054472E"/>
    <w:rsid w:val="00544C2C"/>
    <w:rsid w:val="005454FE"/>
    <w:rsid w:val="00545BEB"/>
    <w:rsid w:val="00546094"/>
    <w:rsid w:val="00547FA1"/>
    <w:rsid w:val="0055029F"/>
    <w:rsid w:val="00550C21"/>
    <w:rsid w:val="00551A78"/>
    <w:rsid w:val="00551C41"/>
    <w:rsid w:val="00551EE9"/>
    <w:rsid w:val="005526EB"/>
    <w:rsid w:val="00552B02"/>
    <w:rsid w:val="0055332B"/>
    <w:rsid w:val="005534C4"/>
    <w:rsid w:val="00554367"/>
    <w:rsid w:val="005547CA"/>
    <w:rsid w:val="00554BC1"/>
    <w:rsid w:val="00554C2C"/>
    <w:rsid w:val="0055513C"/>
    <w:rsid w:val="00555203"/>
    <w:rsid w:val="005554B2"/>
    <w:rsid w:val="00555522"/>
    <w:rsid w:val="00555F12"/>
    <w:rsid w:val="005564AB"/>
    <w:rsid w:val="00556EC2"/>
    <w:rsid w:val="005576D7"/>
    <w:rsid w:val="005615DD"/>
    <w:rsid w:val="00561960"/>
    <w:rsid w:val="00561ABB"/>
    <w:rsid w:val="00561D17"/>
    <w:rsid w:val="00561F93"/>
    <w:rsid w:val="00561FC7"/>
    <w:rsid w:val="0056214E"/>
    <w:rsid w:val="005622C0"/>
    <w:rsid w:val="005630F7"/>
    <w:rsid w:val="00563571"/>
    <w:rsid w:val="00563695"/>
    <w:rsid w:val="00563767"/>
    <w:rsid w:val="00563D5F"/>
    <w:rsid w:val="00563D68"/>
    <w:rsid w:val="005668E2"/>
    <w:rsid w:val="00567EEF"/>
    <w:rsid w:val="0057011C"/>
    <w:rsid w:val="0057024D"/>
    <w:rsid w:val="00570368"/>
    <w:rsid w:val="00570A05"/>
    <w:rsid w:val="00572199"/>
    <w:rsid w:val="005729E7"/>
    <w:rsid w:val="00572F43"/>
    <w:rsid w:val="00573F3D"/>
    <w:rsid w:val="00574369"/>
    <w:rsid w:val="005750A9"/>
    <w:rsid w:val="00575740"/>
    <w:rsid w:val="00575896"/>
    <w:rsid w:val="005767DE"/>
    <w:rsid w:val="0057725F"/>
    <w:rsid w:val="00577305"/>
    <w:rsid w:val="00577428"/>
    <w:rsid w:val="0057758B"/>
    <w:rsid w:val="0057760F"/>
    <w:rsid w:val="00581342"/>
    <w:rsid w:val="0058151F"/>
    <w:rsid w:val="005824A5"/>
    <w:rsid w:val="00582D42"/>
    <w:rsid w:val="0058356B"/>
    <w:rsid w:val="00583B2D"/>
    <w:rsid w:val="00583D53"/>
    <w:rsid w:val="00583ED8"/>
    <w:rsid w:val="005840E8"/>
    <w:rsid w:val="00584195"/>
    <w:rsid w:val="00584C82"/>
    <w:rsid w:val="0058666D"/>
    <w:rsid w:val="005866DF"/>
    <w:rsid w:val="00586834"/>
    <w:rsid w:val="00586BDC"/>
    <w:rsid w:val="00586E12"/>
    <w:rsid w:val="0058743C"/>
    <w:rsid w:val="005879BF"/>
    <w:rsid w:val="00587FF3"/>
    <w:rsid w:val="00590204"/>
    <w:rsid w:val="0059114C"/>
    <w:rsid w:val="00591229"/>
    <w:rsid w:val="005914CA"/>
    <w:rsid w:val="0059207A"/>
    <w:rsid w:val="0059256B"/>
    <w:rsid w:val="005928C2"/>
    <w:rsid w:val="00592B10"/>
    <w:rsid w:val="00592CC5"/>
    <w:rsid w:val="00593A42"/>
    <w:rsid w:val="00593B88"/>
    <w:rsid w:val="00594827"/>
    <w:rsid w:val="0059498F"/>
    <w:rsid w:val="00594B15"/>
    <w:rsid w:val="00594F3E"/>
    <w:rsid w:val="00595495"/>
    <w:rsid w:val="0059592B"/>
    <w:rsid w:val="00595FDB"/>
    <w:rsid w:val="005962FC"/>
    <w:rsid w:val="00597835"/>
    <w:rsid w:val="005A00D0"/>
    <w:rsid w:val="005A0660"/>
    <w:rsid w:val="005A1C42"/>
    <w:rsid w:val="005A2474"/>
    <w:rsid w:val="005A30C1"/>
    <w:rsid w:val="005A4554"/>
    <w:rsid w:val="005A5589"/>
    <w:rsid w:val="005A647A"/>
    <w:rsid w:val="005A6C49"/>
    <w:rsid w:val="005B0552"/>
    <w:rsid w:val="005B099B"/>
    <w:rsid w:val="005B11FB"/>
    <w:rsid w:val="005B1C42"/>
    <w:rsid w:val="005B1D02"/>
    <w:rsid w:val="005B1FBB"/>
    <w:rsid w:val="005B2190"/>
    <w:rsid w:val="005B43A4"/>
    <w:rsid w:val="005B4AA8"/>
    <w:rsid w:val="005B4CD2"/>
    <w:rsid w:val="005B4D16"/>
    <w:rsid w:val="005B581D"/>
    <w:rsid w:val="005B6335"/>
    <w:rsid w:val="005B69BA"/>
    <w:rsid w:val="005B6F25"/>
    <w:rsid w:val="005B76D5"/>
    <w:rsid w:val="005B78EA"/>
    <w:rsid w:val="005B7BA0"/>
    <w:rsid w:val="005C0E14"/>
    <w:rsid w:val="005C173E"/>
    <w:rsid w:val="005C1985"/>
    <w:rsid w:val="005C3375"/>
    <w:rsid w:val="005C3555"/>
    <w:rsid w:val="005C4DA0"/>
    <w:rsid w:val="005C582A"/>
    <w:rsid w:val="005C5E26"/>
    <w:rsid w:val="005C5EA2"/>
    <w:rsid w:val="005C67C7"/>
    <w:rsid w:val="005C7C4D"/>
    <w:rsid w:val="005D2BC7"/>
    <w:rsid w:val="005D3008"/>
    <w:rsid w:val="005D319B"/>
    <w:rsid w:val="005D33D1"/>
    <w:rsid w:val="005D345B"/>
    <w:rsid w:val="005D35AD"/>
    <w:rsid w:val="005D432E"/>
    <w:rsid w:val="005D446C"/>
    <w:rsid w:val="005D5014"/>
    <w:rsid w:val="005D53C3"/>
    <w:rsid w:val="005D7502"/>
    <w:rsid w:val="005E0248"/>
    <w:rsid w:val="005E13CD"/>
    <w:rsid w:val="005E1F6A"/>
    <w:rsid w:val="005E23AD"/>
    <w:rsid w:val="005E25E4"/>
    <w:rsid w:val="005E28EA"/>
    <w:rsid w:val="005E3151"/>
    <w:rsid w:val="005E3666"/>
    <w:rsid w:val="005E3B93"/>
    <w:rsid w:val="005E3D0F"/>
    <w:rsid w:val="005E52AB"/>
    <w:rsid w:val="005E5710"/>
    <w:rsid w:val="005E5848"/>
    <w:rsid w:val="005E58D5"/>
    <w:rsid w:val="005E5D8C"/>
    <w:rsid w:val="005E6795"/>
    <w:rsid w:val="005E6F47"/>
    <w:rsid w:val="005E74DC"/>
    <w:rsid w:val="005E75CE"/>
    <w:rsid w:val="005E7B7D"/>
    <w:rsid w:val="005F0011"/>
    <w:rsid w:val="005F0471"/>
    <w:rsid w:val="005F0572"/>
    <w:rsid w:val="005F0C7B"/>
    <w:rsid w:val="005F1460"/>
    <w:rsid w:val="005F25E2"/>
    <w:rsid w:val="005F2D59"/>
    <w:rsid w:val="005F3063"/>
    <w:rsid w:val="005F3519"/>
    <w:rsid w:val="005F3599"/>
    <w:rsid w:val="005F456C"/>
    <w:rsid w:val="005F4763"/>
    <w:rsid w:val="005F47D7"/>
    <w:rsid w:val="005F4CA0"/>
    <w:rsid w:val="005F5102"/>
    <w:rsid w:val="005F62F7"/>
    <w:rsid w:val="005F68BB"/>
    <w:rsid w:val="005F7250"/>
    <w:rsid w:val="005F72CE"/>
    <w:rsid w:val="00600687"/>
    <w:rsid w:val="00600E02"/>
    <w:rsid w:val="00601AD6"/>
    <w:rsid w:val="00602AFF"/>
    <w:rsid w:val="006039D2"/>
    <w:rsid w:val="00603D6C"/>
    <w:rsid w:val="00603F96"/>
    <w:rsid w:val="00604D68"/>
    <w:rsid w:val="00604E42"/>
    <w:rsid w:val="006052C6"/>
    <w:rsid w:val="00605A82"/>
    <w:rsid w:val="00606662"/>
    <w:rsid w:val="00606CBD"/>
    <w:rsid w:val="00607DAE"/>
    <w:rsid w:val="0061064D"/>
    <w:rsid w:val="006109F7"/>
    <w:rsid w:val="006117B0"/>
    <w:rsid w:val="00611D66"/>
    <w:rsid w:val="006124C3"/>
    <w:rsid w:val="0061416F"/>
    <w:rsid w:val="0061472C"/>
    <w:rsid w:val="006151F6"/>
    <w:rsid w:val="00615C2E"/>
    <w:rsid w:val="006165C6"/>
    <w:rsid w:val="0061756D"/>
    <w:rsid w:val="00617D6C"/>
    <w:rsid w:val="00617F7B"/>
    <w:rsid w:val="00617FE0"/>
    <w:rsid w:val="006203ED"/>
    <w:rsid w:val="00620BAD"/>
    <w:rsid w:val="00621FF8"/>
    <w:rsid w:val="00622952"/>
    <w:rsid w:val="00622D99"/>
    <w:rsid w:val="00623096"/>
    <w:rsid w:val="00623652"/>
    <w:rsid w:val="00625256"/>
    <w:rsid w:val="00625A89"/>
    <w:rsid w:val="00625FB5"/>
    <w:rsid w:val="00630014"/>
    <w:rsid w:val="006302B5"/>
    <w:rsid w:val="006309CE"/>
    <w:rsid w:val="00630A4C"/>
    <w:rsid w:val="00630DD7"/>
    <w:rsid w:val="00631008"/>
    <w:rsid w:val="0063237A"/>
    <w:rsid w:val="00632E96"/>
    <w:rsid w:val="00633364"/>
    <w:rsid w:val="0063414E"/>
    <w:rsid w:val="00634DD2"/>
    <w:rsid w:val="006350FB"/>
    <w:rsid w:val="006365F8"/>
    <w:rsid w:val="00636C79"/>
    <w:rsid w:val="00636F79"/>
    <w:rsid w:val="006371AD"/>
    <w:rsid w:val="00637725"/>
    <w:rsid w:val="00637925"/>
    <w:rsid w:val="00637973"/>
    <w:rsid w:val="0064054F"/>
    <w:rsid w:val="0064092B"/>
    <w:rsid w:val="00641D5E"/>
    <w:rsid w:val="00643115"/>
    <w:rsid w:val="00643C50"/>
    <w:rsid w:val="00643FA4"/>
    <w:rsid w:val="00644D29"/>
    <w:rsid w:val="006452A4"/>
    <w:rsid w:val="006452CD"/>
    <w:rsid w:val="006459AB"/>
    <w:rsid w:val="00645AB9"/>
    <w:rsid w:val="0065047B"/>
    <w:rsid w:val="00650CDF"/>
    <w:rsid w:val="0065167C"/>
    <w:rsid w:val="006525E8"/>
    <w:rsid w:val="00652717"/>
    <w:rsid w:val="0065303C"/>
    <w:rsid w:val="006534DB"/>
    <w:rsid w:val="006534FD"/>
    <w:rsid w:val="00653775"/>
    <w:rsid w:val="00653B98"/>
    <w:rsid w:val="00653CE1"/>
    <w:rsid w:val="006543FC"/>
    <w:rsid w:val="00654B53"/>
    <w:rsid w:val="00655838"/>
    <w:rsid w:val="00655BB6"/>
    <w:rsid w:val="00655BF7"/>
    <w:rsid w:val="00655DC6"/>
    <w:rsid w:val="0065742D"/>
    <w:rsid w:val="006602CD"/>
    <w:rsid w:val="00660A96"/>
    <w:rsid w:val="0066107D"/>
    <w:rsid w:val="0066136C"/>
    <w:rsid w:val="00661EBC"/>
    <w:rsid w:val="0066272A"/>
    <w:rsid w:val="006633FF"/>
    <w:rsid w:val="00663CFA"/>
    <w:rsid w:val="00663E7F"/>
    <w:rsid w:val="00664DC8"/>
    <w:rsid w:val="006659B8"/>
    <w:rsid w:val="00665B7A"/>
    <w:rsid w:val="00665F40"/>
    <w:rsid w:val="00666202"/>
    <w:rsid w:val="00666390"/>
    <w:rsid w:val="00666896"/>
    <w:rsid w:val="00666E26"/>
    <w:rsid w:val="0066701D"/>
    <w:rsid w:val="0066799B"/>
    <w:rsid w:val="00671413"/>
    <w:rsid w:val="0067146D"/>
    <w:rsid w:val="00671E42"/>
    <w:rsid w:val="00671F5E"/>
    <w:rsid w:val="006720FE"/>
    <w:rsid w:val="0067237F"/>
    <w:rsid w:val="00673ABC"/>
    <w:rsid w:val="0067406C"/>
    <w:rsid w:val="00674FED"/>
    <w:rsid w:val="006770F1"/>
    <w:rsid w:val="0067717C"/>
    <w:rsid w:val="00677B42"/>
    <w:rsid w:val="00680525"/>
    <w:rsid w:val="006809E2"/>
    <w:rsid w:val="00680E7A"/>
    <w:rsid w:val="00680EED"/>
    <w:rsid w:val="006816EB"/>
    <w:rsid w:val="0068259D"/>
    <w:rsid w:val="00682A97"/>
    <w:rsid w:val="00682DE0"/>
    <w:rsid w:val="006841C1"/>
    <w:rsid w:val="00684BDA"/>
    <w:rsid w:val="006854B6"/>
    <w:rsid w:val="00686878"/>
    <w:rsid w:val="00687128"/>
    <w:rsid w:val="00687153"/>
    <w:rsid w:val="006871FF"/>
    <w:rsid w:val="006872CC"/>
    <w:rsid w:val="00687500"/>
    <w:rsid w:val="00687B20"/>
    <w:rsid w:val="00687E60"/>
    <w:rsid w:val="006909DA"/>
    <w:rsid w:val="00690C96"/>
    <w:rsid w:val="00691671"/>
    <w:rsid w:val="00691683"/>
    <w:rsid w:val="0069187F"/>
    <w:rsid w:val="0069222D"/>
    <w:rsid w:val="00692CA7"/>
    <w:rsid w:val="00693B83"/>
    <w:rsid w:val="00693E05"/>
    <w:rsid w:val="0069475D"/>
    <w:rsid w:val="0069542E"/>
    <w:rsid w:val="00695770"/>
    <w:rsid w:val="0069706D"/>
    <w:rsid w:val="0069735C"/>
    <w:rsid w:val="006A02CD"/>
    <w:rsid w:val="006A0C0E"/>
    <w:rsid w:val="006A10F9"/>
    <w:rsid w:val="006A1C34"/>
    <w:rsid w:val="006A20B5"/>
    <w:rsid w:val="006A2930"/>
    <w:rsid w:val="006A31C3"/>
    <w:rsid w:val="006A3B5A"/>
    <w:rsid w:val="006A5649"/>
    <w:rsid w:val="006A6336"/>
    <w:rsid w:val="006A641F"/>
    <w:rsid w:val="006A679C"/>
    <w:rsid w:val="006A6ED0"/>
    <w:rsid w:val="006A7892"/>
    <w:rsid w:val="006A7F5D"/>
    <w:rsid w:val="006B01D2"/>
    <w:rsid w:val="006B0C69"/>
    <w:rsid w:val="006B0CD2"/>
    <w:rsid w:val="006B0E83"/>
    <w:rsid w:val="006B14CB"/>
    <w:rsid w:val="006B1A30"/>
    <w:rsid w:val="006B1A72"/>
    <w:rsid w:val="006B1BB8"/>
    <w:rsid w:val="006B2177"/>
    <w:rsid w:val="006B22D7"/>
    <w:rsid w:val="006B31FC"/>
    <w:rsid w:val="006B369A"/>
    <w:rsid w:val="006B5756"/>
    <w:rsid w:val="006C04A2"/>
    <w:rsid w:val="006C0EEB"/>
    <w:rsid w:val="006C0F7F"/>
    <w:rsid w:val="006C1DA8"/>
    <w:rsid w:val="006C200B"/>
    <w:rsid w:val="006C2344"/>
    <w:rsid w:val="006C31E7"/>
    <w:rsid w:val="006C3842"/>
    <w:rsid w:val="006C3960"/>
    <w:rsid w:val="006C4648"/>
    <w:rsid w:val="006C4C26"/>
    <w:rsid w:val="006C6134"/>
    <w:rsid w:val="006C62CD"/>
    <w:rsid w:val="006C6335"/>
    <w:rsid w:val="006C6F88"/>
    <w:rsid w:val="006C79B1"/>
    <w:rsid w:val="006D009C"/>
    <w:rsid w:val="006D0B1B"/>
    <w:rsid w:val="006D2304"/>
    <w:rsid w:val="006D25B7"/>
    <w:rsid w:val="006D3EC9"/>
    <w:rsid w:val="006D40F8"/>
    <w:rsid w:val="006E0476"/>
    <w:rsid w:val="006E0E2E"/>
    <w:rsid w:val="006E1823"/>
    <w:rsid w:val="006E1897"/>
    <w:rsid w:val="006E2CD7"/>
    <w:rsid w:val="006E34ED"/>
    <w:rsid w:val="006E3CAD"/>
    <w:rsid w:val="006E4398"/>
    <w:rsid w:val="006E441A"/>
    <w:rsid w:val="006E450B"/>
    <w:rsid w:val="006E49CD"/>
    <w:rsid w:val="006E5064"/>
    <w:rsid w:val="006E5D7C"/>
    <w:rsid w:val="006E5D95"/>
    <w:rsid w:val="006E61C9"/>
    <w:rsid w:val="006E6BFD"/>
    <w:rsid w:val="006E785A"/>
    <w:rsid w:val="006F0573"/>
    <w:rsid w:val="006F1502"/>
    <w:rsid w:val="006F1D05"/>
    <w:rsid w:val="006F2142"/>
    <w:rsid w:val="006F2202"/>
    <w:rsid w:val="006F2302"/>
    <w:rsid w:val="006F2483"/>
    <w:rsid w:val="006F2534"/>
    <w:rsid w:val="006F2900"/>
    <w:rsid w:val="006F2DD5"/>
    <w:rsid w:val="006F30D5"/>
    <w:rsid w:val="006F3152"/>
    <w:rsid w:val="006F3B47"/>
    <w:rsid w:val="006F3CC2"/>
    <w:rsid w:val="006F4ED1"/>
    <w:rsid w:val="006F5062"/>
    <w:rsid w:val="006F5FCB"/>
    <w:rsid w:val="006F6186"/>
    <w:rsid w:val="006F68B5"/>
    <w:rsid w:val="006F7169"/>
    <w:rsid w:val="006F7ECB"/>
    <w:rsid w:val="00700558"/>
    <w:rsid w:val="007009CC"/>
    <w:rsid w:val="00701237"/>
    <w:rsid w:val="00701533"/>
    <w:rsid w:val="00701694"/>
    <w:rsid w:val="00703193"/>
    <w:rsid w:val="007035D2"/>
    <w:rsid w:val="00703C04"/>
    <w:rsid w:val="007040D4"/>
    <w:rsid w:val="007046B9"/>
    <w:rsid w:val="00704FE0"/>
    <w:rsid w:val="00705001"/>
    <w:rsid w:val="00705EC7"/>
    <w:rsid w:val="0070607F"/>
    <w:rsid w:val="00710388"/>
    <w:rsid w:val="0071055C"/>
    <w:rsid w:val="0071078E"/>
    <w:rsid w:val="00710EF2"/>
    <w:rsid w:val="00711537"/>
    <w:rsid w:val="007120D7"/>
    <w:rsid w:val="00712C07"/>
    <w:rsid w:val="007134C7"/>
    <w:rsid w:val="0071393F"/>
    <w:rsid w:val="00715246"/>
    <w:rsid w:val="00715BE1"/>
    <w:rsid w:val="007164C6"/>
    <w:rsid w:val="00716F0B"/>
    <w:rsid w:val="00717018"/>
    <w:rsid w:val="00717292"/>
    <w:rsid w:val="007179C8"/>
    <w:rsid w:val="00717B12"/>
    <w:rsid w:val="00722708"/>
    <w:rsid w:val="0072286B"/>
    <w:rsid w:val="00723829"/>
    <w:rsid w:val="007241E7"/>
    <w:rsid w:val="00725079"/>
    <w:rsid w:val="007258E0"/>
    <w:rsid w:val="00725CB7"/>
    <w:rsid w:val="0072603D"/>
    <w:rsid w:val="0072638E"/>
    <w:rsid w:val="00726698"/>
    <w:rsid w:val="007267AA"/>
    <w:rsid w:val="007268E7"/>
    <w:rsid w:val="007278F0"/>
    <w:rsid w:val="00730EA7"/>
    <w:rsid w:val="00730EE4"/>
    <w:rsid w:val="0073149B"/>
    <w:rsid w:val="00731A68"/>
    <w:rsid w:val="00731E52"/>
    <w:rsid w:val="00732264"/>
    <w:rsid w:val="0073262D"/>
    <w:rsid w:val="00732814"/>
    <w:rsid w:val="00732BBA"/>
    <w:rsid w:val="007335EF"/>
    <w:rsid w:val="00733DCD"/>
    <w:rsid w:val="00733E66"/>
    <w:rsid w:val="00735387"/>
    <w:rsid w:val="00735978"/>
    <w:rsid w:val="00735E04"/>
    <w:rsid w:val="00736093"/>
    <w:rsid w:val="00736532"/>
    <w:rsid w:val="00736A71"/>
    <w:rsid w:val="007370E7"/>
    <w:rsid w:val="007379CE"/>
    <w:rsid w:val="00737AEB"/>
    <w:rsid w:val="00737EBA"/>
    <w:rsid w:val="0074085F"/>
    <w:rsid w:val="0074088E"/>
    <w:rsid w:val="0074205E"/>
    <w:rsid w:val="00742448"/>
    <w:rsid w:val="0074331C"/>
    <w:rsid w:val="0074387A"/>
    <w:rsid w:val="007444F2"/>
    <w:rsid w:val="0074470D"/>
    <w:rsid w:val="007449B2"/>
    <w:rsid w:val="00744DE4"/>
    <w:rsid w:val="00744F80"/>
    <w:rsid w:val="00746427"/>
    <w:rsid w:val="00746CA0"/>
    <w:rsid w:val="00746FAC"/>
    <w:rsid w:val="00751634"/>
    <w:rsid w:val="0075164F"/>
    <w:rsid w:val="00751A96"/>
    <w:rsid w:val="00751CB5"/>
    <w:rsid w:val="0075245C"/>
    <w:rsid w:val="00752901"/>
    <w:rsid w:val="00752E5D"/>
    <w:rsid w:val="007533A4"/>
    <w:rsid w:val="007539AD"/>
    <w:rsid w:val="00753AB6"/>
    <w:rsid w:val="007543C4"/>
    <w:rsid w:val="00754D00"/>
    <w:rsid w:val="00755354"/>
    <w:rsid w:val="00755A9A"/>
    <w:rsid w:val="00757535"/>
    <w:rsid w:val="007575B6"/>
    <w:rsid w:val="00757E6E"/>
    <w:rsid w:val="00760704"/>
    <w:rsid w:val="00761561"/>
    <w:rsid w:val="007635FD"/>
    <w:rsid w:val="00764D3C"/>
    <w:rsid w:val="00764D49"/>
    <w:rsid w:val="007655AF"/>
    <w:rsid w:val="00766143"/>
    <w:rsid w:val="0076663A"/>
    <w:rsid w:val="0076683D"/>
    <w:rsid w:val="0077049C"/>
    <w:rsid w:val="00771347"/>
    <w:rsid w:val="00772081"/>
    <w:rsid w:val="00772905"/>
    <w:rsid w:val="00772CAD"/>
    <w:rsid w:val="00772E08"/>
    <w:rsid w:val="007732B5"/>
    <w:rsid w:val="00773E07"/>
    <w:rsid w:val="007743FC"/>
    <w:rsid w:val="00774AF4"/>
    <w:rsid w:val="00775491"/>
    <w:rsid w:val="00775DCF"/>
    <w:rsid w:val="00775DF2"/>
    <w:rsid w:val="00776783"/>
    <w:rsid w:val="00777608"/>
    <w:rsid w:val="007776F1"/>
    <w:rsid w:val="00777BC1"/>
    <w:rsid w:val="007800E6"/>
    <w:rsid w:val="00780601"/>
    <w:rsid w:val="00780761"/>
    <w:rsid w:val="00780E34"/>
    <w:rsid w:val="00781703"/>
    <w:rsid w:val="0078174B"/>
    <w:rsid w:val="007821F0"/>
    <w:rsid w:val="007835F0"/>
    <w:rsid w:val="00783B2C"/>
    <w:rsid w:val="00783FE3"/>
    <w:rsid w:val="007855CD"/>
    <w:rsid w:val="007856E1"/>
    <w:rsid w:val="0078572E"/>
    <w:rsid w:val="00785839"/>
    <w:rsid w:val="00785E30"/>
    <w:rsid w:val="00785ECA"/>
    <w:rsid w:val="00786E10"/>
    <w:rsid w:val="00787130"/>
    <w:rsid w:val="00787AD6"/>
    <w:rsid w:val="00790BDB"/>
    <w:rsid w:val="00790FC2"/>
    <w:rsid w:val="00791575"/>
    <w:rsid w:val="0079210E"/>
    <w:rsid w:val="00792A4C"/>
    <w:rsid w:val="00792AD2"/>
    <w:rsid w:val="007930E1"/>
    <w:rsid w:val="007936BD"/>
    <w:rsid w:val="00794F3E"/>
    <w:rsid w:val="007953BF"/>
    <w:rsid w:val="00795985"/>
    <w:rsid w:val="007977BA"/>
    <w:rsid w:val="007A0268"/>
    <w:rsid w:val="007A1141"/>
    <w:rsid w:val="007A1969"/>
    <w:rsid w:val="007A1D0B"/>
    <w:rsid w:val="007A1E3A"/>
    <w:rsid w:val="007A2FEA"/>
    <w:rsid w:val="007A43BB"/>
    <w:rsid w:val="007A4FB6"/>
    <w:rsid w:val="007A59BF"/>
    <w:rsid w:val="007A5B34"/>
    <w:rsid w:val="007A6119"/>
    <w:rsid w:val="007A6164"/>
    <w:rsid w:val="007A68F9"/>
    <w:rsid w:val="007A7114"/>
    <w:rsid w:val="007B0D8B"/>
    <w:rsid w:val="007B164C"/>
    <w:rsid w:val="007B16A9"/>
    <w:rsid w:val="007B172B"/>
    <w:rsid w:val="007B1E2B"/>
    <w:rsid w:val="007B207D"/>
    <w:rsid w:val="007B2824"/>
    <w:rsid w:val="007B2C13"/>
    <w:rsid w:val="007B31AB"/>
    <w:rsid w:val="007B3C02"/>
    <w:rsid w:val="007B3EA1"/>
    <w:rsid w:val="007B4129"/>
    <w:rsid w:val="007B588D"/>
    <w:rsid w:val="007B5AD3"/>
    <w:rsid w:val="007B63AE"/>
    <w:rsid w:val="007B7304"/>
    <w:rsid w:val="007B7AB9"/>
    <w:rsid w:val="007B7D0E"/>
    <w:rsid w:val="007C07C0"/>
    <w:rsid w:val="007C07FE"/>
    <w:rsid w:val="007C0CF2"/>
    <w:rsid w:val="007C13BE"/>
    <w:rsid w:val="007C4663"/>
    <w:rsid w:val="007C5DA3"/>
    <w:rsid w:val="007C5E4E"/>
    <w:rsid w:val="007C5F08"/>
    <w:rsid w:val="007C5F5F"/>
    <w:rsid w:val="007C6799"/>
    <w:rsid w:val="007C6C7B"/>
    <w:rsid w:val="007C6EC8"/>
    <w:rsid w:val="007C6FDA"/>
    <w:rsid w:val="007C7B24"/>
    <w:rsid w:val="007C7DCC"/>
    <w:rsid w:val="007D0111"/>
    <w:rsid w:val="007D05E6"/>
    <w:rsid w:val="007D1187"/>
    <w:rsid w:val="007D167D"/>
    <w:rsid w:val="007D234C"/>
    <w:rsid w:val="007D3C3E"/>
    <w:rsid w:val="007D3C91"/>
    <w:rsid w:val="007D3DF4"/>
    <w:rsid w:val="007D590D"/>
    <w:rsid w:val="007D6926"/>
    <w:rsid w:val="007D6B05"/>
    <w:rsid w:val="007D7261"/>
    <w:rsid w:val="007D7405"/>
    <w:rsid w:val="007D7F38"/>
    <w:rsid w:val="007E0508"/>
    <w:rsid w:val="007E05AF"/>
    <w:rsid w:val="007E0635"/>
    <w:rsid w:val="007E0CC4"/>
    <w:rsid w:val="007E113A"/>
    <w:rsid w:val="007E18F2"/>
    <w:rsid w:val="007E1CC7"/>
    <w:rsid w:val="007E29D0"/>
    <w:rsid w:val="007E2A07"/>
    <w:rsid w:val="007E2A5B"/>
    <w:rsid w:val="007E3849"/>
    <w:rsid w:val="007E3D75"/>
    <w:rsid w:val="007E5075"/>
    <w:rsid w:val="007E6887"/>
    <w:rsid w:val="007E6D10"/>
    <w:rsid w:val="007E748F"/>
    <w:rsid w:val="007F07F9"/>
    <w:rsid w:val="007F0E35"/>
    <w:rsid w:val="007F10BF"/>
    <w:rsid w:val="007F1725"/>
    <w:rsid w:val="007F28B6"/>
    <w:rsid w:val="007F295F"/>
    <w:rsid w:val="007F30F0"/>
    <w:rsid w:val="007F36E8"/>
    <w:rsid w:val="007F3EB0"/>
    <w:rsid w:val="007F4E13"/>
    <w:rsid w:val="007F576D"/>
    <w:rsid w:val="007F5EAE"/>
    <w:rsid w:val="007F6C25"/>
    <w:rsid w:val="007F7856"/>
    <w:rsid w:val="008008FD"/>
    <w:rsid w:val="008015BE"/>
    <w:rsid w:val="00802E25"/>
    <w:rsid w:val="00802E74"/>
    <w:rsid w:val="00803522"/>
    <w:rsid w:val="00803BF2"/>
    <w:rsid w:val="00803DC5"/>
    <w:rsid w:val="008043EE"/>
    <w:rsid w:val="00804C6A"/>
    <w:rsid w:val="00804DC4"/>
    <w:rsid w:val="008050FC"/>
    <w:rsid w:val="008061D8"/>
    <w:rsid w:val="00806269"/>
    <w:rsid w:val="008063A4"/>
    <w:rsid w:val="008063B9"/>
    <w:rsid w:val="00806E96"/>
    <w:rsid w:val="00807547"/>
    <w:rsid w:val="0080761E"/>
    <w:rsid w:val="0081000E"/>
    <w:rsid w:val="00810DFC"/>
    <w:rsid w:val="008110E0"/>
    <w:rsid w:val="00811CAA"/>
    <w:rsid w:val="00811E63"/>
    <w:rsid w:val="00812185"/>
    <w:rsid w:val="00812246"/>
    <w:rsid w:val="008138FD"/>
    <w:rsid w:val="00813AFC"/>
    <w:rsid w:val="00813C0F"/>
    <w:rsid w:val="00813C2F"/>
    <w:rsid w:val="00814DEC"/>
    <w:rsid w:val="00815157"/>
    <w:rsid w:val="00815229"/>
    <w:rsid w:val="008165C5"/>
    <w:rsid w:val="00817B89"/>
    <w:rsid w:val="00817DB6"/>
    <w:rsid w:val="00817FA0"/>
    <w:rsid w:val="0082012F"/>
    <w:rsid w:val="008201E8"/>
    <w:rsid w:val="008205B8"/>
    <w:rsid w:val="00820C68"/>
    <w:rsid w:val="00820D5B"/>
    <w:rsid w:val="00820FD6"/>
    <w:rsid w:val="008217BC"/>
    <w:rsid w:val="00821844"/>
    <w:rsid w:val="00821AE5"/>
    <w:rsid w:val="008225AB"/>
    <w:rsid w:val="00822858"/>
    <w:rsid w:val="00822892"/>
    <w:rsid w:val="00822C55"/>
    <w:rsid w:val="0082406A"/>
    <w:rsid w:val="0082412C"/>
    <w:rsid w:val="00824160"/>
    <w:rsid w:val="00824C6E"/>
    <w:rsid w:val="008250CA"/>
    <w:rsid w:val="0082579D"/>
    <w:rsid w:val="008259BA"/>
    <w:rsid w:val="00825EF5"/>
    <w:rsid w:val="008267B9"/>
    <w:rsid w:val="00826D46"/>
    <w:rsid w:val="00826E3E"/>
    <w:rsid w:val="00827F4F"/>
    <w:rsid w:val="00830623"/>
    <w:rsid w:val="0083078A"/>
    <w:rsid w:val="0083096F"/>
    <w:rsid w:val="00830BE3"/>
    <w:rsid w:val="00830CA5"/>
    <w:rsid w:val="00831984"/>
    <w:rsid w:val="00832BB1"/>
    <w:rsid w:val="00833337"/>
    <w:rsid w:val="00834195"/>
    <w:rsid w:val="00834416"/>
    <w:rsid w:val="0083497A"/>
    <w:rsid w:val="008350A6"/>
    <w:rsid w:val="00835658"/>
    <w:rsid w:val="00836D18"/>
    <w:rsid w:val="0083729E"/>
    <w:rsid w:val="00837CCA"/>
    <w:rsid w:val="00841342"/>
    <w:rsid w:val="00841B2D"/>
    <w:rsid w:val="00841F1F"/>
    <w:rsid w:val="00841FCA"/>
    <w:rsid w:val="008430D6"/>
    <w:rsid w:val="008431E6"/>
    <w:rsid w:val="00843429"/>
    <w:rsid w:val="008437EC"/>
    <w:rsid w:val="00843A0C"/>
    <w:rsid w:val="008442AF"/>
    <w:rsid w:val="0084430E"/>
    <w:rsid w:val="00845069"/>
    <w:rsid w:val="00845149"/>
    <w:rsid w:val="0084605E"/>
    <w:rsid w:val="00846074"/>
    <w:rsid w:val="00846AF7"/>
    <w:rsid w:val="00846ED9"/>
    <w:rsid w:val="008477FF"/>
    <w:rsid w:val="008478CE"/>
    <w:rsid w:val="00847DE4"/>
    <w:rsid w:val="00851004"/>
    <w:rsid w:val="00851757"/>
    <w:rsid w:val="00851BCB"/>
    <w:rsid w:val="00852CCA"/>
    <w:rsid w:val="0085360A"/>
    <w:rsid w:val="00854F33"/>
    <w:rsid w:val="008557EE"/>
    <w:rsid w:val="008558C4"/>
    <w:rsid w:val="008558DE"/>
    <w:rsid w:val="00855C93"/>
    <w:rsid w:val="008568CC"/>
    <w:rsid w:val="0085696C"/>
    <w:rsid w:val="008572AF"/>
    <w:rsid w:val="0085739C"/>
    <w:rsid w:val="00857622"/>
    <w:rsid w:val="00861789"/>
    <w:rsid w:val="008617BF"/>
    <w:rsid w:val="00861BD3"/>
    <w:rsid w:val="008628A2"/>
    <w:rsid w:val="00862B17"/>
    <w:rsid w:val="00862C82"/>
    <w:rsid w:val="008638CA"/>
    <w:rsid w:val="0086540E"/>
    <w:rsid w:val="00866ABA"/>
    <w:rsid w:val="0087000E"/>
    <w:rsid w:val="00870194"/>
    <w:rsid w:val="00871363"/>
    <w:rsid w:val="00871AD7"/>
    <w:rsid w:val="008723F6"/>
    <w:rsid w:val="00872EDA"/>
    <w:rsid w:val="008730F8"/>
    <w:rsid w:val="00873247"/>
    <w:rsid w:val="008737BC"/>
    <w:rsid w:val="0087391A"/>
    <w:rsid w:val="00873E9C"/>
    <w:rsid w:val="00873FDE"/>
    <w:rsid w:val="00874A41"/>
    <w:rsid w:val="00874B9B"/>
    <w:rsid w:val="00874EA7"/>
    <w:rsid w:val="008764C3"/>
    <w:rsid w:val="00876944"/>
    <w:rsid w:val="008770CC"/>
    <w:rsid w:val="008773F0"/>
    <w:rsid w:val="00877ED5"/>
    <w:rsid w:val="0088082B"/>
    <w:rsid w:val="00880DAF"/>
    <w:rsid w:val="008814D4"/>
    <w:rsid w:val="00882A05"/>
    <w:rsid w:val="00882B4B"/>
    <w:rsid w:val="0088320F"/>
    <w:rsid w:val="008833A5"/>
    <w:rsid w:val="00883D6D"/>
    <w:rsid w:val="008843E1"/>
    <w:rsid w:val="00884570"/>
    <w:rsid w:val="008850C9"/>
    <w:rsid w:val="00886590"/>
    <w:rsid w:val="008874B2"/>
    <w:rsid w:val="0088758A"/>
    <w:rsid w:val="00887D62"/>
    <w:rsid w:val="00890206"/>
    <w:rsid w:val="0089101E"/>
    <w:rsid w:val="0089108C"/>
    <w:rsid w:val="008910DC"/>
    <w:rsid w:val="008912C7"/>
    <w:rsid w:val="008917A0"/>
    <w:rsid w:val="00891A6F"/>
    <w:rsid w:val="00892195"/>
    <w:rsid w:val="008932A9"/>
    <w:rsid w:val="00895D99"/>
    <w:rsid w:val="00896A15"/>
    <w:rsid w:val="008979A1"/>
    <w:rsid w:val="00897CD7"/>
    <w:rsid w:val="008A06B7"/>
    <w:rsid w:val="008A0905"/>
    <w:rsid w:val="008A0F8C"/>
    <w:rsid w:val="008A180C"/>
    <w:rsid w:val="008A1C76"/>
    <w:rsid w:val="008A1CB9"/>
    <w:rsid w:val="008A1F88"/>
    <w:rsid w:val="008A24D7"/>
    <w:rsid w:val="008A25E9"/>
    <w:rsid w:val="008A311D"/>
    <w:rsid w:val="008A35C8"/>
    <w:rsid w:val="008A3E8D"/>
    <w:rsid w:val="008A451E"/>
    <w:rsid w:val="008A4925"/>
    <w:rsid w:val="008A4F0D"/>
    <w:rsid w:val="008A4F33"/>
    <w:rsid w:val="008A5354"/>
    <w:rsid w:val="008A66AB"/>
    <w:rsid w:val="008A68F5"/>
    <w:rsid w:val="008A799C"/>
    <w:rsid w:val="008B03BC"/>
    <w:rsid w:val="008B04F1"/>
    <w:rsid w:val="008B1794"/>
    <w:rsid w:val="008B293A"/>
    <w:rsid w:val="008B2B3D"/>
    <w:rsid w:val="008B4F5C"/>
    <w:rsid w:val="008B5AA0"/>
    <w:rsid w:val="008B6325"/>
    <w:rsid w:val="008B75F6"/>
    <w:rsid w:val="008B7920"/>
    <w:rsid w:val="008B7B41"/>
    <w:rsid w:val="008B7F09"/>
    <w:rsid w:val="008C0142"/>
    <w:rsid w:val="008C0380"/>
    <w:rsid w:val="008C04CE"/>
    <w:rsid w:val="008C0851"/>
    <w:rsid w:val="008C0C99"/>
    <w:rsid w:val="008C0E8A"/>
    <w:rsid w:val="008C1046"/>
    <w:rsid w:val="008C1314"/>
    <w:rsid w:val="008C1557"/>
    <w:rsid w:val="008C1A99"/>
    <w:rsid w:val="008C1B81"/>
    <w:rsid w:val="008C1C3A"/>
    <w:rsid w:val="008C2829"/>
    <w:rsid w:val="008C2D15"/>
    <w:rsid w:val="008C3010"/>
    <w:rsid w:val="008C3476"/>
    <w:rsid w:val="008C47F8"/>
    <w:rsid w:val="008C571A"/>
    <w:rsid w:val="008C5B40"/>
    <w:rsid w:val="008C6153"/>
    <w:rsid w:val="008C7A75"/>
    <w:rsid w:val="008D0731"/>
    <w:rsid w:val="008D1BB5"/>
    <w:rsid w:val="008D23F5"/>
    <w:rsid w:val="008D2A0E"/>
    <w:rsid w:val="008D40E3"/>
    <w:rsid w:val="008D4382"/>
    <w:rsid w:val="008D4A76"/>
    <w:rsid w:val="008D4FB8"/>
    <w:rsid w:val="008D509D"/>
    <w:rsid w:val="008D572C"/>
    <w:rsid w:val="008D5920"/>
    <w:rsid w:val="008D5E40"/>
    <w:rsid w:val="008D6B30"/>
    <w:rsid w:val="008E03FF"/>
    <w:rsid w:val="008E07CA"/>
    <w:rsid w:val="008E0C41"/>
    <w:rsid w:val="008E15DB"/>
    <w:rsid w:val="008E1724"/>
    <w:rsid w:val="008E1E46"/>
    <w:rsid w:val="008E223C"/>
    <w:rsid w:val="008E2583"/>
    <w:rsid w:val="008E275A"/>
    <w:rsid w:val="008E2EBB"/>
    <w:rsid w:val="008E2F8B"/>
    <w:rsid w:val="008E34D7"/>
    <w:rsid w:val="008E3D35"/>
    <w:rsid w:val="008E4062"/>
    <w:rsid w:val="008E565F"/>
    <w:rsid w:val="008E5E3E"/>
    <w:rsid w:val="008E6AAE"/>
    <w:rsid w:val="008F0D02"/>
    <w:rsid w:val="008F145C"/>
    <w:rsid w:val="008F184E"/>
    <w:rsid w:val="008F4412"/>
    <w:rsid w:val="008F4EDA"/>
    <w:rsid w:val="008F52BC"/>
    <w:rsid w:val="008F5D5C"/>
    <w:rsid w:val="008F6111"/>
    <w:rsid w:val="008F62EA"/>
    <w:rsid w:val="008F6993"/>
    <w:rsid w:val="008F7407"/>
    <w:rsid w:val="009015A8"/>
    <w:rsid w:val="00901D5D"/>
    <w:rsid w:val="00902F4C"/>
    <w:rsid w:val="009034E6"/>
    <w:rsid w:val="00903E78"/>
    <w:rsid w:val="00904648"/>
    <w:rsid w:val="00904C8A"/>
    <w:rsid w:val="00904CE8"/>
    <w:rsid w:val="00906185"/>
    <w:rsid w:val="00907651"/>
    <w:rsid w:val="00907A94"/>
    <w:rsid w:val="00907DA9"/>
    <w:rsid w:val="00907FAF"/>
    <w:rsid w:val="00907FB6"/>
    <w:rsid w:val="0091062B"/>
    <w:rsid w:val="0091087C"/>
    <w:rsid w:val="009121F4"/>
    <w:rsid w:val="009136A1"/>
    <w:rsid w:val="00913F60"/>
    <w:rsid w:val="0091417D"/>
    <w:rsid w:val="00914671"/>
    <w:rsid w:val="0091472A"/>
    <w:rsid w:val="00914E52"/>
    <w:rsid w:val="00914F9C"/>
    <w:rsid w:val="00915345"/>
    <w:rsid w:val="00916335"/>
    <w:rsid w:val="009166FB"/>
    <w:rsid w:val="00916962"/>
    <w:rsid w:val="00916C27"/>
    <w:rsid w:val="00916EF2"/>
    <w:rsid w:val="00917026"/>
    <w:rsid w:val="0091733A"/>
    <w:rsid w:val="00920A89"/>
    <w:rsid w:val="009220DE"/>
    <w:rsid w:val="00922333"/>
    <w:rsid w:val="009228A9"/>
    <w:rsid w:val="00923FA8"/>
    <w:rsid w:val="009247E9"/>
    <w:rsid w:val="009252FF"/>
    <w:rsid w:val="00925DD8"/>
    <w:rsid w:val="00925E09"/>
    <w:rsid w:val="009263C5"/>
    <w:rsid w:val="009263F0"/>
    <w:rsid w:val="00927113"/>
    <w:rsid w:val="00927F4E"/>
    <w:rsid w:val="0093002A"/>
    <w:rsid w:val="00930AA6"/>
    <w:rsid w:val="00930E9A"/>
    <w:rsid w:val="0093149B"/>
    <w:rsid w:val="009314AE"/>
    <w:rsid w:val="00932BC4"/>
    <w:rsid w:val="00933362"/>
    <w:rsid w:val="009333FC"/>
    <w:rsid w:val="00933AE6"/>
    <w:rsid w:val="009350CA"/>
    <w:rsid w:val="009352B0"/>
    <w:rsid w:val="00935356"/>
    <w:rsid w:val="0093599D"/>
    <w:rsid w:val="00935B3F"/>
    <w:rsid w:val="00936184"/>
    <w:rsid w:val="00936300"/>
    <w:rsid w:val="00936C15"/>
    <w:rsid w:val="00936CE8"/>
    <w:rsid w:val="0094130A"/>
    <w:rsid w:val="00941D36"/>
    <w:rsid w:val="00942A89"/>
    <w:rsid w:val="00942E33"/>
    <w:rsid w:val="009439A2"/>
    <w:rsid w:val="009439CD"/>
    <w:rsid w:val="00944010"/>
    <w:rsid w:val="00945A7C"/>
    <w:rsid w:val="00945A7F"/>
    <w:rsid w:val="00947E0C"/>
    <w:rsid w:val="009502B7"/>
    <w:rsid w:val="00950AF8"/>
    <w:rsid w:val="00950F17"/>
    <w:rsid w:val="0095129C"/>
    <w:rsid w:val="009520AB"/>
    <w:rsid w:val="009520E1"/>
    <w:rsid w:val="00952921"/>
    <w:rsid w:val="0095297F"/>
    <w:rsid w:val="00952DC1"/>
    <w:rsid w:val="00952EE1"/>
    <w:rsid w:val="00953AC2"/>
    <w:rsid w:val="00953E33"/>
    <w:rsid w:val="00954121"/>
    <w:rsid w:val="00954330"/>
    <w:rsid w:val="00954522"/>
    <w:rsid w:val="00954D73"/>
    <w:rsid w:val="00955B60"/>
    <w:rsid w:val="009563A5"/>
    <w:rsid w:val="00956402"/>
    <w:rsid w:val="0095796C"/>
    <w:rsid w:val="00957E73"/>
    <w:rsid w:val="00960770"/>
    <w:rsid w:val="00960AF2"/>
    <w:rsid w:val="00960D75"/>
    <w:rsid w:val="00961DA7"/>
    <w:rsid w:val="009622D4"/>
    <w:rsid w:val="009626EB"/>
    <w:rsid w:val="009631A3"/>
    <w:rsid w:val="00963E51"/>
    <w:rsid w:val="00964C0B"/>
    <w:rsid w:val="00964E88"/>
    <w:rsid w:val="009664EF"/>
    <w:rsid w:val="00966B19"/>
    <w:rsid w:val="00967663"/>
    <w:rsid w:val="00967D65"/>
    <w:rsid w:val="00967E22"/>
    <w:rsid w:val="0097021A"/>
    <w:rsid w:val="00970356"/>
    <w:rsid w:val="00970655"/>
    <w:rsid w:val="00970E90"/>
    <w:rsid w:val="009723F0"/>
    <w:rsid w:val="00972A6B"/>
    <w:rsid w:val="00974819"/>
    <w:rsid w:val="00974896"/>
    <w:rsid w:val="00974A14"/>
    <w:rsid w:val="00974C29"/>
    <w:rsid w:val="00975134"/>
    <w:rsid w:val="00975188"/>
    <w:rsid w:val="00975EAD"/>
    <w:rsid w:val="00976129"/>
    <w:rsid w:val="0097687E"/>
    <w:rsid w:val="009802F3"/>
    <w:rsid w:val="00980467"/>
    <w:rsid w:val="00981D83"/>
    <w:rsid w:val="00982DB3"/>
    <w:rsid w:val="009838F0"/>
    <w:rsid w:val="00983E20"/>
    <w:rsid w:val="00984093"/>
    <w:rsid w:val="00984244"/>
    <w:rsid w:val="009843E8"/>
    <w:rsid w:val="00984433"/>
    <w:rsid w:val="009846FE"/>
    <w:rsid w:val="00985AE4"/>
    <w:rsid w:val="00990B96"/>
    <w:rsid w:val="00990D3D"/>
    <w:rsid w:val="00990E3B"/>
    <w:rsid w:val="0099170C"/>
    <w:rsid w:val="00991CAD"/>
    <w:rsid w:val="009926CE"/>
    <w:rsid w:val="00993F23"/>
    <w:rsid w:val="00993FCE"/>
    <w:rsid w:val="00994316"/>
    <w:rsid w:val="00994422"/>
    <w:rsid w:val="00994507"/>
    <w:rsid w:val="00995938"/>
    <w:rsid w:val="0099704E"/>
    <w:rsid w:val="0099763A"/>
    <w:rsid w:val="0099771E"/>
    <w:rsid w:val="00997F65"/>
    <w:rsid w:val="009A0A83"/>
    <w:rsid w:val="009A0B9F"/>
    <w:rsid w:val="009A17CD"/>
    <w:rsid w:val="009A1BC7"/>
    <w:rsid w:val="009A205C"/>
    <w:rsid w:val="009A22A0"/>
    <w:rsid w:val="009A24DB"/>
    <w:rsid w:val="009A2F70"/>
    <w:rsid w:val="009A3016"/>
    <w:rsid w:val="009A3BCA"/>
    <w:rsid w:val="009A5090"/>
    <w:rsid w:val="009A59A8"/>
    <w:rsid w:val="009A6316"/>
    <w:rsid w:val="009A631E"/>
    <w:rsid w:val="009A6E1D"/>
    <w:rsid w:val="009A723F"/>
    <w:rsid w:val="009A731B"/>
    <w:rsid w:val="009B03E8"/>
    <w:rsid w:val="009B0E75"/>
    <w:rsid w:val="009B11AD"/>
    <w:rsid w:val="009B146B"/>
    <w:rsid w:val="009B1494"/>
    <w:rsid w:val="009B1BBC"/>
    <w:rsid w:val="009B27AE"/>
    <w:rsid w:val="009B29CF"/>
    <w:rsid w:val="009B2E6F"/>
    <w:rsid w:val="009B3028"/>
    <w:rsid w:val="009B370E"/>
    <w:rsid w:val="009B39B6"/>
    <w:rsid w:val="009B3F5A"/>
    <w:rsid w:val="009B4A97"/>
    <w:rsid w:val="009B4D95"/>
    <w:rsid w:val="009B4E53"/>
    <w:rsid w:val="009B4E81"/>
    <w:rsid w:val="009B5281"/>
    <w:rsid w:val="009B5F47"/>
    <w:rsid w:val="009B6099"/>
    <w:rsid w:val="009B682F"/>
    <w:rsid w:val="009C0022"/>
    <w:rsid w:val="009C02F6"/>
    <w:rsid w:val="009C09BC"/>
    <w:rsid w:val="009C0F39"/>
    <w:rsid w:val="009C1972"/>
    <w:rsid w:val="009C1B0A"/>
    <w:rsid w:val="009C21E8"/>
    <w:rsid w:val="009C3541"/>
    <w:rsid w:val="009C41D6"/>
    <w:rsid w:val="009C4702"/>
    <w:rsid w:val="009C4779"/>
    <w:rsid w:val="009C4F37"/>
    <w:rsid w:val="009C4F93"/>
    <w:rsid w:val="009C599B"/>
    <w:rsid w:val="009C63FE"/>
    <w:rsid w:val="009C6CAB"/>
    <w:rsid w:val="009C78B0"/>
    <w:rsid w:val="009C7ABC"/>
    <w:rsid w:val="009D0096"/>
    <w:rsid w:val="009D03F7"/>
    <w:rsid w:val="009D1E4C"/>
    <w:rsid w:val="009D2401"/>
    <w:rsid w:val="009D2459"/>
    <w:rsid w:val="009D2990"/>
    <w:rsid w:val="009D2AF6"/>
    <w:rsid w:val="009D2DA9"/>
    <w:rsid w:val="009D3244"/>
    <w:rsid w:val="009D41B8"/>
    <w:rsid w:val="009D4510"/>
    <w:rsid w:val="009D484C"/>
    <w:rsid w:val="009D54DE"/>
    <w:rsid w:val="009D5EB9"/>
    <w:rsid w:val="009D672F"/>
    <w:rsid w:val="009D6B62"/>
    <w:rsid w:val="009E05BC"/>
    <w:rsid w:val="009E0602"/>
    <w:rsid w:val="009E08DB"/>
    <w:rsid w:val="009E094F"/>
    <w:rsid w:val="009E0CA4"/>
    <w:rsid w:val="009E10DB"/>
    <w:rsid w:val="009E1B58"/>
    <w:rsid w:val="009E3C60"/>
    <w:rsid w:val="009E40F5"/>
    <w:rsid w:val="009E4918"/>
    <w:rsid w:val="009E4930"/>
    <w:rsid w:val="009E4998"/>
    <w:rsid w:val="009E4EFB"/>
    <w:rsid w:val="009E509B"/>
    <w:rsid w:val="009E55BC"/>
    <w:rsid w:val="009E56AC"/>
    <w:rsid w:val="009E5F90"/>
    <w:rsid w:val="009E740D"/>
    <w:rsid w:val="009E7538"/>
    <w:rsid w:val="009E7558"/>
    <w:rsid w:val="009E79C3"/>
    <w:rsid w:val="009E7A7E"/>
    <w:rsid w:val="009F1E6F"/>
    <w:rsid w:val="009F1EDD"/>
    <w:rsid w:val="009F3302"/>
    <w:rsid w:val="009F3AF7"/>
    <w:rsid w:val="009F3C04"/>
    <w:rsid w:val="009F41C4"/>
    <w:rsid w:val="009F4F12"/>
    <w:rsid w:val="009F546D"/>
    <w:rsid w:val="009F55D2"/>
    <w:rsid w:val="009F5B8D"/>
    <w:rsid w:val="009F6124"/>
    <w:rsid w:val="009F7741"/>
    <w:rsid w:val="009F7744"/>
    <w:rsid w:val="009F779B"/>
    <w:rsid w:val="00A00160"/>
    <w:rsid w:val="00A002CC"/>
    <w:rsid w:val="00A0119C"/>
    <w:rsid w:val="00A02CB7"/>
    <w:rsid w:val="00A02E42"/>
    <w:rsid w:val="00A02EEE"/>
    <w:rsid w:val="00A03CB7"/>
    <w:rsid w:val="00A041D5"/>
    <w:rsid w:val="00A047B3"/>
    <w:rsid w:val="00A05075"/>
    <w:rsid w:val="00A05450"/>
    <w:rsid w:val="00A05640"/>
    <w:rsid w:val="00A059EB"/>
    <w:rsid w:val="00A05B28"/>
    <w:rsid w:val="00A069FE"/>
    <w:rsid w:val="00A06CA9"/>
    <w:rsid w:val="00A1082C"/>
    <w:rsid w:val="00A10AF4"/>
    <w:rsid w:val="00A11942"/>
    <w:rsid w:val="00A11BC8"/>
    <w:rsid w:val="00A11E9A"/>
    <w:rsid w:val="00A1215B"/>
    <w:rsid w:val="00A13C30"/>
    <w:rsid w:val="00A13C48"/>
    <w:rsid w:val="00A14BCD"/>
    <w:rsid w:val="00A15225"/>
    <w:rsid w:val="00A16927"/>
    <w:rsid w:val="00A16F2A"/>
    <w:rsid w:val="00A178AD"/>
    <w:rsid w:val="00A17D2F"/>
    <w:rsid w:val="00A20827"/>
    <w:rsid w:val="00A21BF6"/>
    <w:rsid w:val="00A2220D"/>
    <w:rsid w:val="00A223DC"/>
    <w:rsid w:val="00A22725"/>
    <w:rsid w:val="00A227DF"/>
    <w:rsid w:val="00A24728"/>
    <w:rsid w:val="00A251D0"/>
    <w:rsid w:val="00A2528A"/>
    <w:rsid w:val="00A252C6"/>
    <w:rsid w:val="00A25799"/>
    <w:rsid w:val="00A25F35"/>
    <w:rsid w:val="00A262C3"/>
    <w:rsid w:val="00A26939"/>
    <w:rsid w:val="00A26ADF"/>
    <w:rsid w:val="00A27A41"/>
    <w:rsid w:val="00A27CB1"/>
    <w:rsid w:val="00A30118"/>
    <w:rsid w:val="00A30A69"/>
    <w:rsid w:val="00A3107D"/>
    <w:rsid w:val="00A31623"/>
    <w:rsid w:val="00A31D50"/>
    <w:rsid w:val="00A3224A"/>
    <w:rsid w:val="00A32687"/>
    <w:rsid w:val="00A327ED"/>
    <w:rsid w:val="00A32AB4"/>
    <w:rsid w:val="00A32BC6"/>
    <w:rsid w:val="00A3330B"/>
    <w:rsid w:val="00A3343F"/>
    <w:rsid w:val="00A33779"/>
    <w:rsid w:val="00A33CCC"/>
    <w:rsid w:val="00A33D15"/>
    <w:rsid w:val="00A33F9B"/>
    <w:rsid w:val="00A36473"/>
    <w:rsid w:val="00A414C6"/>
    <w:rsid w:val="00A41FEE"/>
    <w:rsid w:val="00A4228B"/>
    <w:rsid w:val="00A43A06"/>
    <w:rsid w:val="00A43F5D"/>
    <w:rsid w:val="00A44534"/>
    <w:rsid w:val="00A45428"/>
    <w:rsid w:val="00A45801"/>
    <w:rsid w:val="00A45D98"/>
    <w:rsid w:val="00A46175"/>
    <w:rsid w:val="00A46202"/>
    <w:rsid w:val="00A4674A"/>
    <w:rsid w:val="00A468D2"/>
    <w:rsid w:val="00A472A7"/>
    <w:rsid w:val="00A4743D"/>
    <w:rsid w:val="00A476A7"/>
    <w:rsid w:val="00A508DB"/>
    <w:rsid w:val="00A51AFB"/>
    <w:rsid w:val="00A52814"/>
    <w:rsid w:val="00A531A7"/>
    <w:rsid w:val="00A535F6"/>
    <w:rsid w:val="00A53900"/>
    <w:rsid w:val="00A53D05"/>
    <w:rsid w:val="00A53E11"/>
    <w:rsid w:val="00A55514"/>
    <w:rsid w:val="00A5572B"/>
    <w:rsid w:val="00A55A12"/>
    <w:rsid w:val="00A55B53"/>
    <w:rsid w:val="00A55C76"/>
    <w:rsid w:val="00A560E4"/>
    <w:rsid w:val="00A57431"/>
    <w:rsid w:val="00A6014D"/>
    <w:rsid w:val="00A602B4"/>
    <w:rsid w:val="00A609BC"/>
    <w:rsid w:val="00A60B32"/>
    <w:rsid w:val="00A60FA9"/>
    <w:rsid w:val="00A6135E"/>
    <w:rsid w:val="00A6147A"/>
    <w:rsid w:val="00A619F9"/>
    <w:rsid w:val="00A61C84"/>
    <w:rsid w:val="00A62577"/>
    <w:rsid w:val="00A62DC1"/>
    <w:rsid w:val="00A63A5F"/>
    <w:rsid w:val="00A646EA"/>
    <w:rsid w:val="00A64781"/>
    <w:rsid w:val="00A64D1F"/>
    <w:rsid w:val="00A64D22"/>
    <w:rsid w:val="00A65534"/>
    <w:rsid w:val="00A65F5C"/>
    <w:rsid w:val="00A677D3"/>
    <w:rsid w:val="00A67B3D"/>
    <w:rsid w:val="00A70069"/>
    <w:rsid w:val="00A70172"/>
    <w:rsid w:val="00A70CA1"/>
    <w:rsid w:val="00A710B6"/>
    <w:rsid w:val="00A71A22"/>
    <w:rsid w:val="00A71E9D"/>
    <w:rsid w:val="00A725F4"/>
    <w:rsid w:val="00A729DA"/>
    <w:rsid w:val="00A73DF5"/>
    <w:rsid w:val="00A74AF4"/>
    <w:rsid w:val="00A74CA6"/>
    <w:rsid w:val="00A74DE7"/>
    <w:rsid w:val="00A753FA"/>
    <w:rsid w:val="00A75778"/>
    <w:rsid w:val="00A7682C"/>
    <w:rsid w:val="00A7732E"/>
    <w:rsid w:val="00A774FD"/>
    <w:rsid w:val="00A8023A"/>
    <w:rsid w:val="00A80B6F"/>
    <w:rsid w:val="00A810D9"/>
    <w:rsid w:val="00A8146D"/>
    <w:rsid w:val="00A81F57"/>
    <w:rsid w:val="00A82612"/>
    <w:rsid w:val="00A82775"/>
    <w:rsid w:val="00A8279A"/>
    <w:rsid w:val="00A82A7F"/>
    <w:rsid w:val="00A82F26"/>
    <w:rsid w:val="00A83B9A"/>
    <w:rsid w:val="00A83DE7"/>
    <w:rsid w:val="00A84003"/>
    <w:rsid w:val="00A8466B"/>
    <w:rsid w:val="00A84EF5"/>
    <w:rsid w:val="00A85586"/>
    <w:rsid w:val="00A85A32"/>
    <w:rsid w:val="00A867D6"/>
    <w:rsid w:val="00A86CA6"/>
    <w:rsid w:val="00A87850"/>
    <w:rsid w:val="00A90402"/>
    <w:rsid w:val="00A90B3F"/>
    <w:rsid w:val="00A92774"/>
    <w:rsid w:val="00A92F44"/>
    <w:rsid w:val="00A9312D"/>
    <w:rsid w:val="00A96F89"/>
    <w:rsid w:val="00A97091"/>
    <w:rsid w:val="00A971AE"/>
    <w:rsid w:val="00A97E77"/>
    <w:rsid w:val="00AA10F6"/>
    <w:rsid w:val="00AA1394"/>
    <w:rsid w:val="00AA199C"/>
    <w:rsid w:val="00AA2340"/>
    <w:rsid w:val="00AA237D"/>
    <w:rsid w:val="00AA2B51"/>
    <w:rsid w:val="00AA3122"/>
    <w:rsid w:val="00AA35CC"/>
    <w:rsid w:val="00AA3723"/>
    <w:rsid w:val="00AA3C2B"/>
    <w:rsid w:val="00AA3E80"/>
    <w:rsid w:val="00AA4901"/>
    <w:rsid w:val="00AA51D0"/>
    <w:rsid w:val="00AA5952"/>
    <w:rsid w:val="00AA5A4E"/>
    <w:rsid w:val="00AA6B41"/>
    <w:rsid w:val="00AA711A"/>
    <w:rsid w:val="00AB099C"/>
    <w:rsid w:val="00AB2629"/>
    <w:rsid w:val="00AB411A"/>
    <w:rsid w:val="00AB4348"/>
    <w:rsid w:val="00AB45B3"/>
    <w:rsid w:val="00AB50EE"/>
    <w:rsid w:val="00AB558F"/>
    <w:rsid w:val="00AB647B"/>
    <w:rsid w:val="00AB64D9"/>
    <w:rsid w:val="00AB68D7"/>
    <w:rsid w:val="00AB730A"/>
    <w:rsid w:val="00AB7BBE"/>
    <w:rsid w:val="00AC1822"/>
    <w:rsid w:val="00AC1CC0"/>
    <w:rsid w:val="00AC1D82"/>
    <w:rsid w:val="00AC1DDE"/>
    <w:rsid w:val="00AC1F57"/>
    <w:rsid w:val="00AC1FF6"/>
    <w:rsid w:val="00AC22F2"/>
    <w:rsid w:val="00AC230B"/>
    <w:rsid w:val="00AC23D1"/>
    <w:rsid w:val="00AC2A62"/>
    <w:rsid w:val="00AC5D91"/>
    <w:rsid w:val="00AC6222"/>
    <w:rsid w:val="00AC69A8"/>
    <w:rsid w:val="00AC6A5C"/>
    <w:rsid w:val="00AC6C58"/>
    <w:rsid w:val="00AC7494"/>
    <w:rsid w:val="00AC756F"/>
    <w:rsid w:val="00AC7596"/>
    <w:rsid w:val="00AC76A4"/>
    <w:rsid w:val="00AD003C"/>
    <w:rsid w:val="00AD07A0"/>
    <w:rsid w:val="00AD0868"/>
    <w:rsid w:val="00AD0CF8"/>
    <w:rsid w:val="00AD1486"/>
    <w:rsid w:val="00AD1518"/>
    <w:rsid w:val="00AD2693"/>
    <w:rsid w:val="00AD287A"/>
    <w:rsid w:val="00AD2B5C"/>
    <w:rsid w:val="00AD3FD2"/>
    <w:rsid w:val="00AD415E"/>
    <w:rsid w:val="00AD43F4"/>
    <w:rsid w:val="00AD5753"/>
    <w:rsid w:val="00AD5BD8"/>
    <w:rsid w:val="00AD6144"/>
    <w:rsid w:val="00AD6911"/>
    <w:rsid w:val="00AD6B07"/>
    <w:rsid w:val="00AD6EF8"/>
    <w:rsid w:val="00AD772D"/>
    <w:rsid w:val="00AE0B8C"/>
    <w:rsid w:val="00AE0EAD"/>
    <w:rsid w:val="00AE1CB7"/>
    <w:rsid w:val="00AE2D06"/>
    <w:rsid w:val="00AE357A"/>
    <w:rsid w:val="00AE3D54"/>
    <w:rsid w:val="00AE6555"/>
    <w:rsid w:val="00AE66C7"/>
    <w:rsid w:val="00AE77E8"/>
    <w:rsid w:val="00AE7F79"/>
    <w:rsid w:val="00AF13DF"/>
    <w:rsid w:val="00AF19F8"/>
    <w:rsid w:val="00AF1CA6"/>
    <w:rsid w:val="00AF2641"/>
    <w:rsid w:val="00AF2DCC"/>
    <w:rsid w:val="00AF3053"/>
    <w:rsid w:val="00AF3496"/>
    <w:rsid w:val="00AF35F4"/>
    <w:rsid w:val="00AF48BF"/>
    <w:rsid w:val="00AF4938"/>
    <w:rsid w:val="00AF4B5E"/>
    <w:rsid w:val="00AF52A6"/>
    <w:rsid w:val="00AF5D97"/>
    <w:rsid w:val="00AF5DC2"/>
    <w:rsid w:val="00AF5EB1"/>
    <w:rsid w:val="00AF5F88"/>
    <w:rsid w:val="00AF636F"/>
    <w:rsid w:val="00AF65DA"/>
    <w:rsid w:val="00AF70E2"/>
    <w:rsid w:val="00B018EA"/>
    <w:rsid w:val="00B02762"/>
    <w:rsid w:val="00B03202"/>
    <w:rsid w:val="00B03289"/>
    <w:rsid w:val="00B032D3"/>
    <w:rsid w:val="00B0361B"/>
    <w:rsid w:val="00B03FDF"/>
    <w:rsid w:val="00B0407B"/>
    <w:rsid w:val="00B05110"/>
    <w:rsid w:val="00B05E80"/>
    <w:rsid w:val="00B06E3C"/>
    <w:rsid w:val="00B07700"/>
    <w:rsid w:val="00B1009A"/>
    <w:rsid w:val="00B102F3"/>
    <w:rsid w:val="00B10964"/>
    <w:rsid w:val="00B10DE8"/>
    <w:rsid w:val="00B120F5"/>
    <w:rsid w:val="00B125B0"/>
    <w:rsid w:val="00B126AB"/>
    <w:rsid w:val="00B1286E"/>
    <w:rsid w:val="00B1298D"/>
    <w:rsid w:val="00B136B2"/>
    <w:rsid w:val="00B136D2"/>
    <w:rsid w:val="00B144ED"/>
    <w:rsid w:val="00B146E5"/>
    <w:rsid w:val="00B150E0"/>
    <w:rsid w:val="00B150F3"/>
    <w:rsid w:val="00B150F8"/>
    <w:rsid w:val="00B15EC0"/>
    <w:rsid w:val="00B169CE"/>
    <w:rsid w:val="00B17BFD"/>
    <w:rsid w:val="00B21738"/>
    <w:rsid w:val="00B21A1E"/>
    <w:rsid w:val="00B22AB8"/>
    <w:rsid w:val="00B23618"/>
    <w:rsid w:val="00B2391A"/>
    <w:rsid w:val="00B239CB"/>
    <w:rsid w:val="00B23AB6"/>
    <w:rsid w:val="00B23FE8"/>
    <w:rsid w:val="00B245CF"/>
    <w:rsid w:val="00B2466D"/>
    <w:rsid w:val="00B249E7"/>
    <w:rsid w:val="00B25D58"/>
    <w:rsid w:val="00B269AE"/>
    <w:rsid w:val="00B26B39"/>
    <w:rsid w:val="00B277FE"/>
    <w:rsid w:val="00B27DAB"/>
    <w:rsid w:val="00B310CF"/>
    <w:rsid w:val="00B314E4"/>
    <w:rsid w:val="00B31D17"/>
    <w:rsid w:val="00B32576"/>
    <w:rsid w:val="00B32E99"/>
    <w:rsid w:val="00B33014"/>
    <w:rsid w:val="00B33668"/>
    <w:rsid w:val="00B34A84"/>
    <w:rsid w:val="00B35594"/>
    <w:rsid w:val="00B35FCA"/>
    <w:rsid w:val="00B36261"/>
    <w:rsid w:val="00B364B3"/>
    <w:rsid w:val="00B36C1D"/>
    <w:rsid w:val="00B376AF"/>
    <w:rsid w:val="00B41632"/>
    <w:rsid w:val="00B4285C"/>
    <w:rsid w:val="00B42A00"/>
    <w:rsid w:val="00B43722"/>
    <w:rsid w:val="00B4376B"/>
    <w:rsid w:val="00B44A9B"/>
    <w:rsid w:val="00B45170"/>
    <w:rsid w:val="00B45B0D"/>
    <w:rsid w:val="00B45F3A"/>
    <w:rsid w:val="00B47E2A"/>
    <w:rsid w:val="00B5058C"/>
    <w:rsid w:val="00B50BD9"/>
    <w:rsid w:val="00B50E6D"/>
    <w:rsid w:val="00B50F58"/>
    <w:rsid w:val="00B51752"/>
    <w:rsid w:val="00B51A25"/>
    <w:rsid w:val="00B51AA2"/>
    <w:rsid w:val="00B51C6C"/>
    <w:rsid w:val="00B522C6"/>
    <w:rsid w:val="00B525AC"/>
    <w:rsid w:val="00B52B2B"/>
    <w:rsid w:val="00B52EF7"/>
    <w:rsid w:val="00B53375"/>
    <w:rsid w:val="00B5432D"/>
    <w:rsid w:val="00B548DC"/>
    <w:rsid w:val="00B55BF7"/>
    <w:rsid w:val="00B55E26"/>
    <w:rsid w:val="00B55F55"/>
    <w:rsid w:val="00B56174"/>
    <w:rsid w:val="00B569DF"/>
    <w:rsid w:val="00B56F84"/>
    <w:rsid w:val="00B570B0"/>
    <w:rsid w:val="00B57B43"/>
    <w:rsid w:val="00B613E4"/>
    <w:rsid w:val="00B61651"/>
    <w:rsid w:val="00B616B2"/>
    <w:rsid w:val="00B62906"/>
    <w:rsid w:val="00B62AA4"/>
    <w:rsid w:val="00B62D03"/>
    <w:rsid w:val="00B63135"/>
    <w:rsid w:val="00B63300"/>
    <w:rsid w:val="00B65662"/>
    <w:rsid w:val="00B6568C"/>
    <w:rsid w:val="00B65AEB"/>
    <w:rsid w:val="00B66014"/>
    <w:rsid w:val="00B66362"/>
    <w:rsid w:val="00B67C37"/>
    <w:rsid w:val="00B702E2"/>
    <w:rsid w:val="00B71DB9"/>
    <w:rsid w:val="00B72088"/>
    <w:rsid w:val="00B72266"/>
    <w:rsid w:val="00B72E0E"/>
    <w:rsid w:val="00B735B1"/>
    <w:rsid w:val="00B74758"/>
    <w:rsid w:val="00B755BD"/>
    <w:rsid w:val="00B75BB5"/>
    <w:rsid w:val="00B75CB3"/>
    <w:rsid w:val="00B75E37"/>
    <w:rsid w:val="00B76919"/>
    <w:rsid w:val="00B77190"/>
    <w:rsid w:val="00B7719F"/>
    <w:rsid w:val="00B771ED"/>
    <w:rsid w:val="00B7771F"/>
    <w:rsid w:val="00B77C79"/>
    <w:rsid w:val="00B808F8"/>
    <w:rsid w:val="00B81CF4"/>
    <w:rsid w:val="00B81FA0"/>
    <w:rsid w:val="00B827D7"/>
    <w:rsid w:val="00B8299A"/>
    <w:rsid w:val="00B83463"/>
    <w:rsid w:val="00B83465"/>
    <w:rsid w:val="00B8402F"/>
    <w:rsid w:val="00B856AE"/>
    <w:rsid w:val="00B85937"/>
    <w:rsid w:val="00B85E5E"/>
    <w:rsid w:val="00B86795"/>
    <w:rsid w:val="00B86E5B"/>
    <w:rsid w:val="00B87588"/>
    <w:rsid w:val="00B90342"/>
    <w:rsid w:val="00B903DB"/>
    <w:rsid w:val="00B90CCA"/>
    <w:rsid w:val="00B91C8A"/>
    <w:rsid w:val="00B91EB6"/>
    <w:rsid w:val="00B9213F"/>
    <w:rsid w:val="00B936EC"/>
    <w:rsid w:val="00B93CF6"/>
    <w:rsid w:val="00B94739"/>
    <w:rsid w:val="00B94797"/>
    <w:rsid w:val="00B94A5C"/>
    <w:rsid w:val="00B95B1E"/>
    <w:rsid w:val="00B95CB7"/>
    <w:rsid w:val="00B95D31"/>
    <w:rsid w:val="00B961E6"/>
    <w:rsid w:val="00B96742"/>
    <w:rsid w:val="00B96E5E"/>
    <w:rsid w:val="00BA085A"/>
    <w:rsid w:val="00BA0F53"/>
    <w:rsid w:val="00BA198B"/>
    <w:rsid w:val="00BA1B32"/>
    <w:rsid w:val="00BA2D6F"/>
    <w:rsid w:val="00BA3E7F"/>
    <w:rsid w:val="00BA40A8"/>
    <w:rsid w:val="00BA4A3D"/>
    <w:rsid w:val="00BA4C25"/>
    <w:rsid w:val="00BA5892"/>
    <w:rsid w:val="00BA79CC"/>
    <w:rsid w:val="00BA7CA4"/>
    <w:rsid w:val="00BB0D3C"/>
    <w:rsid w:val="00BB1BA4"/>
    <w:rsid w:val="00BB1F72"/>
    <w:rsid w:val="00BB2659"/>
    <w:rsid w:val="00BB2F24"/>
    <w:rsid w:val="00BB2F39"/>
    <w:rsid w:val="00BB3AC1"/>
    <w:rsid w:val="00BB4E45"/>
    <w:rsid w:val="00BB61CC"/>
    <w:rsid w:val="00BB6F21"/>
    <w:rsid w:val="00BC08F5"/>
    <w:rsid w:val="00BC0CE0"/>
    <w:rsid w:val="00BC0F48"/>
    <w:rsid w:val="00BC15A0"/>
    <w:rsid w:val="00BC1D86"/>
    <w:rsid w:val="00BC1FE1"/>
    <w:rsid w:val="00BC2543"/>
    <w:rsid w:val="00BC33A9"/>
    <w:rsid w:val="00BC3B1D"/>
    <w:rsid w:val="00BC3DD8"/>
    <w:rsid w:val="00BC40B2"/>
    <w:rsid w:val="00BC44F6"/>
    <w:rsid w:val="00BC49F6"/>
    <w:rsid w:val="00BC4D62"/>
    <w:rsid w:val="00BC5881"/>
    <w:rsid w:val="00BC5C6E"/>
    <w:rsid w:val="00BC6BD7"/>
    <w:rsid w:val="00BC7049"/>
    <w:rsid w:val="00BC7943"/>
    <w:rsid w:val="00BC7C6E"/>
    <w:rsid w:val="00BD05E8"/>
    <w:rsid w:val="00BD0E1A"/>
    <w:rsid w:val="00BD1374"/>
    <w:rsid w:val="00BD23EB"/>
    <w:rsid w:val="00BD24D8"/>
    <w:rsid w:val="00BD27A6"/>
    <w:rsid w:val="00BD2C1A"/>
    <w:rsid w:val="00BD2F8E"/>
    <w:rsid w:val="00BD2F9C"/>
    <w:rsid w:val="00BD42B2"/>
    <w:rsid w:val="00BD53E2"/>
    <w:rsid w:val="00BD559C"/>
    <w:rsid w:val="00BD5C67"/>
    <w:rsid w:val="00BD6049"/>
    <w:rsid w:val="00BD61C6"/>
    <w:rsid w:val="00BD639B"/>
    <w:rsid w:val="00BD6B02"/>
    <w:rsid w:val="00BD6E37"/>
    <w:rsid w:val="00BD799C"/>
    <w:rsid w:val="00BE015C"/>
    <w:rsid w:val="00BE01B0"/>
    <w:rsid w:val="00BE0496"/>
    <w:rsid w:val="00BE09EF"/>
    <w:rsid w:val="00BE0C53"/>
    <w:rsid w:val="00BE12D7"/>
    <w:rsid w:val="00BE1CE9"/>
    <w:rsid w:val="00BE2181"/>
    <w:rsid w:val="00BE229D"/>
    <w:rsid w:val="00BE3680"/>
    <w:rsid w:val="00BE373B"/>
    <w:rsid w:val="00BE42C7"/>
    <w:rsid w:val="00BE4315"/>
    <w:rsid w:val="00BE44E0"/>
    <w:rsid w:val="00BE5205"/>
    <w:rsid w:val="00BE5763"/>
    <w:rsid w:val="00BE591D"/>
    <w:rsid w:val="00BE60AF"/>
    <w:rsid w:val="00BE65C9"/>
    <w:rsid w:val="00BE662B"/>
    <w:rsid w:val="00BE70A0"/>
    <w:rsid w:val="00BE7B23"/>
    <w:rsid w:val="00BE7B40"/>
    <w:rsid w:val="00BF0450"/>
    <w:rsid w:val="00BF39FD"/>
    <w:rsid w:val="00BF3D33"/>
    <w:rsid w:val="00BF436D"/>
    <w:rsid w:val="00BF4729"/>
    <w:rsid w:val="00BF4DA9"/>
    <w:rsid w:val="00BF5307"/>
    <w:rsid w:val="00BF580B"/>
    <w:rsid w:val="00BF5AE0"/>
    <w:rsid w:val="00BF6B4B"/>
    <w:rsid w:val="00BF6E92"/>
    <w:rsid w:val="00BF6F8A"/>
    <w:rsid w:val="00BF7A34"/>
    <w:rsid w:val="00C00968"/>
    <w:rsid w:val="00C01203"/>
    <w:rsid w:val="00C018F3"/>
    <w:rsid w:val="00C01E0E"/>
    <w:rsid w:val="00C01F06"/>
    <w:rsid w:val="00C02125"/>
    <w:rsid w:val="00C030E2"/>
    <w:rsid w:val="00C03465"/>
    <w:rsid w:val="00C047A5"/>
    <w:rsid w:val="00C04FCD"/>
    <w:rsid w:val="00C04FE0"/>
    <w:rsid w:val="00C05BCA"/>
    <w:rsid w:val="00C05D44"/>
    <w:rsid w:val="00C05D5A"/>
    <w:rsid w:val="00C05E94"/>
    <w:rsid w:val="00C05EB1"/>
    <w:rsid w:val="00C068C3"/>
    <w:rsid w:val="00C07318"/>
    <w:rsid w:val="00C100AD"/>
    <w:rsid w:val="00C10763"/>
    <w:rsid w:val="00C10CFC"/>
    <w:rsid w:val="00C10FB6"/>
    <w:rsid w:val="00C11395"/>
    <w:rsid w:val="00C12947"/>
    <w:rsid w:val="00C1318A"/>
    <w:rsid w:val="00C13749"/>
    <w:rsid w:val="00C13C0D"/>
    <w:rsid w:val="00C13C91"/>
    <w:rsid w:val="00C13D38"/>
    <w:rsid w:val="00C14AF8"/>
    <w:rsid w:val="00C14FC1"/>
    <w:rsid w:val="00C1733D"/>
    <w:rsid w:val="00C173F4"/>
    <w:rsid w:val="00C17BFD"/>
    <w:rsid w:val="00C2005D"/>
    <w:rsid w:val="00C202C3"/>
    <w:rsid w:val="00C20C3B"/>
    <w:rsid w:val="00C20ED6"/>
    <w:rsid w:val="00C22016"/>
    <w:rsid w:val="00C23869"/>
    <w:rsid w:val="00C23B03"/>
    <w:rsid w:val="00C24C12"/>
    <w:rsid w:val="00C254C2"/>
    <w:rsid w:val="00C2608A"/>
    <w:rsid w:val="00C260AC"/>
    <w:rsid w:val="00C2637D"/>
    <w:rsid w:val="00C264E8"/>
    <w:rsid w:val="00C27D5C"/>
    <w:rsid w:val="00C30666"/>
    <w:rsid w:val="00C30FAF"/>
    <w:rsid w:val="00C322C5"/>
    <w:rsid w:val="00C322F6"/>
    <w:rsid w:val="00C326E5"/>
    <w:rsid w:val="00C32818"/>
    <w:rsid w:val="00C32D16"/>
    <w:rsid w:val="00C331C9"/>
    <w:rsid w:val="00C33208"/>
    <w:rsid w:val="00C33306"/>
    <w:rsid w:val="00C333C1"/>
    <w:rsid w:val="00C3389E"/>
    <w:rsid w:val="00C33DBC"/>
    <w:rsid w:val="00C356F7"/>
    <w:rsid w:val="00C35A69"/>
    <w:rsid w:val="00C3691C"/>
    <w:rsid w:val="00C3794C"/>
    <w:rsid w:val="00C37C82"/>
    <w:rsid w:val="00C40A9F"/>
    <w:rsid w:val="00C41EA1"/>
    <w:rsid w:val="00C428AD"/>
    <w:rsid w:val="00C4394F"/>
    <w:rsid w:val="00C445DC"/>
    <w:rsid w:val="00C4471A"/>
    <w:rsid w:val="00C453FA"/>
    <w:rsid w:val="00C45EE9"/>
    <w:rsid w:val="00C4612B"/>
    <w:rsid w:val="00C4627B"/>
    <w:rsid w:val="00C46323"/>
    <w:rsid w:val="00C46733"/>
    <w:rsid w:val="00C474E3"/>
    <w:rsid w:val="00C5070D"/>
    <w:rsid w:val="00C51CF9"/>
    <w:rsid w:val="00C53086"/>
    <w:rsid w:val="00C536BF"/>
    <w:rsid w:val="00C5581C"/>
    <w:rsid w:val="00C55E31"/>
    <w:rsid w:val="00C55E7F"/>
    <w:rsid w:val="00C564DA"/>
    <w:rsid w:val="00C56732"/>
    <w:rsid w:val="00C57925"/>
    <w:rsid w:val="00C607B7"/>
    <w:rsid w:val="00C60F18"/>
    <w:rsid w:val="00C62605"/>
    <w:rsid w:val="00C626F6"/>
    <w:rsid w:val="00C62B69"/>
    <w:rsid w:val="00C62B74"/>
    <w:rsid w:val="00C62E55"/>
    <w:rsid w:val="00C6386D"/>
    <w:rsid w:val="00C63953"/>
    <w:rsid w:val="00C64BE6"/>
    <w:rsid w:val="00C65B35"/>
    <w:rsid w:val="00C666F4"/>
    <w:rsid w:val="00C66D70"/>
    <w:rsid w:val="00C670F9"/>
    <w:rsid w:val="00C67168"/>
    <w:rsid w:val="00C70177"/>
    <w:rsid w:val="00C71A47"/>
    <w:rsid w:val="00C71CD6"/>
    <w:rsid w:val="00C71E50"/>
    <w:rsid w:val="00C7210A"/>
    <w:rsid w:val="00C72426"/>
    <w:rsid w:val="00C73244"/>
    <w:rsid w:val="00C735CF"/>
    <w:rsid w:val="00C736A3"/>
    <w:rsid w:val="00C73CC0"/>
    <w:rsid w:val="00C74942"/>
    <w:rsid w:val="00C74972"/>
    <w:rsid w:val="00C74E50"/>
    <w:rsid w:val="00C75FFB"/>
    <w:rsid w:val="00C75FFF"/>
    <w:rsid w:val="00C7666A"/>
    <w:rsid w:val="00C777E3"/>
    <w:rsid w:val="00C77BEB"/>
    <w:rsid w:val="00C77D95"/>
    <w:rsid w:val="00C77DDE"/>
    <w:rsid w:val="00C77FFD"/>
    <w:rsid w:val="00C81CAA"/>
    <w:rsid w:val="00C82113"/>
    <w:rsid w:val="00C824F9"/>
    <w:rsid w:val="00C82E93"/>
    <w:rsid w:val="00C8445B"/>
    <w:rsid w:val="00C8475F"/>
    <w:rsid w:val="00C85D93"/>
    <w:rsid w:val="00C85E39"/>
    <w:rsid w:val="00C86355"/>
    <w:rsid w:val="00C863D4"/>
    <w:rsid w:val="00C864C8"/>
    <w:rsid w:val="00C86509"/>
    <w:rsid w:val="00C868A0"/>
    <w:rsid w:val="00C86C03"/>
    <w:rsid w:val="00C873AD"/>
    <w:rsid w:val="00C87A94"/>
    <w:rsid w:val="00C87E55"/>
    <w:rsid w:val="00C87E6D"/>
    <w:rsid w:val="00C87EB6"/>
    <w:rsid w:val="00C87F47"/>
    <w:rsid w:val="00C90AB4"/>
    <w:rsid w:val="00C90E19"/>
    <w:rsid w:val="00C922AB"/>
    <w:rsid w:val="00C92867"/>
    <w:rsid w:val="00C92CA5"/>
    <w:rsid w:val="00C935A3"/>
    <w:rsid w:val="00C936EC"/>
    <w:rsid w:val="00C93A7A"/>
    <w:rsid w:val="00C93DB0"/>
    <w:rsid w:val="00C949ED"/>
    <w:rsid w:val="00C94A9E"/>
    <w:rsid w:val="00C9660B"/>
    <w:rsid w:val="00C97408"/>
    <w:rsid w:val="00CA03E3"/>
    <w:rsid w:val="00CA0632"/>
    <w:rsid w:val="00CA0FC7"/>
    <w:rsid w:val="00CA235C"/>
    <w:rsid w:val="00CA28F4"/>
    <w:rsid w:val="00CA384F"/>
    <w:rsid w:val="00CA38B1"/>
    <w:rsid w:val="00CA3907"/>
    <w:rsid w:val="00CA391C"/>
    <w:rsid w:val="00CA3920"/>
    <w:rsid w:val="00CA49E7"/>
    <w:rsid w:val="00CA4AEA"/>
    <w:rsid w:val="00CA5449"/>
    <w:rsid w:val="00CA62D3"/>
    <w:rsid w:val="00CB0053"/>
    <w:rsid w:val="00CB013C"/>
    <w:rsid w:val="00CB1A8D"/>
    <w:rsid w:val="00CB22E6"/>
    <w:rsid w:val="00CB24FB"/>
    <w:rsid w:val="00CB25E5"/>
    <w:rsid w:val="00CB27BE"/>
    <w:rsid w:val="00CB4AC3"/>
    <w:rsid w:val="00CB4DF0"/>
    <w:rsid w:val="00CB4F53"/>
    <w:rsid w:val="00CB500C"/>
    <w:rsid w:val="00CB5132"/>
    <w:rsid w:val="00CB59B9"/>
    <w:rsid w:val="00CB5CE9"/>
    <w:rsid w:val="00CB62B9"/>
    <w:rsid w:val="00CB654E"/>
    <w:rsid w:val="00CC01D5"/>
    <w:rsid w:val="00CC0B0C"/>
    <w:rsid w:val="00CC0FEA"/>
    <w:rsid w:val="00CC1FC3"/>
    <w:rsid w:val="00CC2D14"/>
    <w:rsid w:val="00CC3603"/>
    <w:rsid w:val="00CC3613"/>
    <w:rsid w:val="00CC37BF"/>
    <w:rsid w:val="00CC3D4D"/>
    <w:rsid w:val="00CC554E"/>
    <w:rsid w:val="00CC5A5F"/>
    <w:rsid w:val="00CC679B"/>
    <w:rsid w:val="00CC7189"/>
    <w:rsid w:val="00CC78A7"/>
    <w:rsid w:val="00CD0D7D"/>
    <w:rsid w:val="00CD19A0"/>
    <w:rsid w:val="00CD1C49"/>
    <w:rsid w:val="00CD35AB"/>
    <w:rsid w:val="00CD3F5D"/>
    <w:rsid w:val="00CD5E64"/>
    <w:rsid w:val="00CD73DC"/>
    <w:rsid w:val="00CD7925"/>
    <w:rsid w:val="00CD7EEB"/>
    <w:rsid w:val="00CE00C8"/>
    <w:rsid w:val="00CE0140"/>
    <w:rsid w:val="00CE0494"/>
    <w:rsid w:val="00CE19D4"/>
    <w:rsid w:val="00CE1CA2"/>
    <w:rsid w:val="00CE24D5"/>
    <w:rsid w:val="00CE276E"/>
    <w:rsid w:val="00CE289A"/>
    <w:rsid w:val="00CE3229"/>
    <w:rsid w:val="00CE3869"/>
    <w:rsid w:val="00CE5764"/>
    <w:rsid w:val="00CE5BCA"/>
    <w:rsid w:val="00CE6F82"/>
    <w:rsid w:val="00CF0BAC"/>
    <w:rsid w:val="00CF2A35"/>
    <w:rsid w:val="00CF44CF"/>
    <w:rsid w:val="00CF49EB"/>
    <w:rsid w:val="00CF5BA6"/>
    <w:rsid w:val="00CF6408"/>
    <w:rsid w:val="00CF7B11"/>
    <w:rsid w:val="00CF7F90"/>
    <w:rsid w:val="00D0021E"/>
    <w:rsid w:val="00D006AA"/>
    <w:rsid w:val="00D00CCD"/>
    <w:rsid w:val="00D01B1C"/>
    <w:rsid w:val="00D02058"/>
    <w:rsid w:val="00D0233A"/>
    <w:rsid w:val="00D024A9"/>
    <w:rsid w:val="00D02CE9"/>
    <w:rsid w:val="00D03183"/>
    <w:rsid w:val="00D03695"/>
    <w:rsid w:val="00D05070"/>
    <w:rsid w:val="00D052A0"/>
    <w:rsid w:val="00D05AEB"/>
    <w:rsid w:val="00D06294"/>
    <w:rsid w:val="00D06C0C"/>
    <w:rsid w:val="00D07853"/>
    <w:rsid w:val="00D10705"/>
    <w:rsid w:val="00D108A6"/>
    <w:rsid w:val="00D10A78"/>
    <w:rsid w:val="00D10DAE"/>
    <w:rsid w:val="00D12267"/>
    <w:rsid w:val="00D12321"/>
    <w:rsid w:val="00D1276F"/>
    <w:rsid w:val="00D12D9A"/>
    <w:rsid w:val="00D142BA"/>
    <w:rsid w:val="00D14FC6"/>
    <w:rsid w:val="00D168C5"/>
    <w:rsid w:val="00D16B30"/>
    <w:rsid w:val="00D176D0"/>
    <w:rsid w:val="00D2062E"/>
    <w:rsid w:val="00D207E9"/>
    <w:rsid w:val="00D228F2"/>
    <w:rsid w:val="00D22E80"/>
    <w:rsid w:val="00D23303"/>
    <w:rsid w:val="00D249A4"/>
    <w:rsid w:val="00D24B54"/>
    <w:rsid w:val="00D260B1"/>
    <w:rsid w:val="00D262FB"/>
    <w:rsid w:val="00D26391"/>
    <w:rsid w:val="00D27AC2"/>
    <w:rsid w:val="00D30663"/>
    <w:rsid w:val="00D306B4"/>
    <w:rsid w:val="00D311F1"/>
    <w:rsid w:val="00D315DF"/>
    <w:rsid w:val="00D32192"/>
    <w:rsid w:val="00D33660"/>
    <w:rsid w:val="00D33666"/>
    <w:rsid w:val="00D33AFA"/>
    <w:rsid w:val="00D33DBE"/>
    <w:rsid w:val="00D3495C"/>
    <w:rsid w:val="00D352E4"/>
    <w:rsid w:val="00D3552A"/>
    <w:rsid w:val="00D35810"/>
    <w:rsid w:val="00D358B0"/>
    <w:rsid w:val="00D36AEA"/>
    <w:rsid w:val="00D36BE1"/>
    <w:rsid w:val="00D3737A"/>
    <w:rsid w:val="00D40054"/>
    <w:rsid w:val="00D40488"/>
    <w:rsid w:val="00D40BB2"/>
    <w:rsid w:val="00D421ED"/>
    <w:rsid w:val="00D42688"/>
    <w:rsid w:val="00D4290A"/>
    <w:rsid w:val="00D42DDE"/>
    <w:rsid w:val="00D43D75"/>
    <w:rsid w:val="00D43D7D"/>
    <w:rsid w:val="00D43EF4"/>
    <w:rsid w:val="00D44088"/>
    <w:rsid w:val="00D445BB"/>
    <w:rsid w:val="00D44F7E"/>
    <w:rsid w:val="00D45A74"/>
    <w:rsid w:val="00D45F64"/>
    <w:rsid w:val="00D46499"/>
    <w:rsid w:val="00D46547"/>
    <w:rsid w:val="00D4697F"/>
    <w:rsid w:val="00D46D1C"/>
    <w:rsid w:val="00D46F2D"/>
    <w:rsid w:val="00D47413"/>
    <w:rsid w:val="00D478DF"/>
    <w:rsid w:val="00D47ABA"/>
    <w:rsid w:val="00D47BED"/>
    <w:rsid w:val="00D5000A"/>
    <w:rsid w:val="00D503E6"/>
    <w:rsid w:val="00D51938"/>
    <w:rsid w:val="00D52068"/>
    <w:rsid w:val="00D5258D"/>
    <w:rsid w:val="00D526EE"/>
    <w:rsid w:val="00D5379B"/>
    <w:rsid w:val="00D53827"/>
    <w:rsid w:val="00D53C74"/>
    <w:rsid w:val="00D53F81"/>
    <w:rsid w:val="00D542C1"/>
    <w:rsid w:val="00D543AF"/>
    <w:rsid w:val="00D54401"/>
    <w:rsid w:val="00D54EF1"/>
    <w:rsid w:val="00D56971"/>
    <w:rsid w:val="00D56B76"/>
    <w:rsid w:val="00D57960"/>
    <w:rsid w:val="00D609BC"/>
    <w:rsid w:val="00D60A07"/>
    <w:rsid w:val="00D60A6B"/>
    <w:rsid w:val="00D61B1B"/>
    <w:rsid w:val="00D62B4C"/>
    <w:rsid w:val="00D63733"/>
    <w:rsid w:val="00D637E0"/>
    <w:rsid w:val="00D63889"/>
    <w:rsid w:val="00D639C4"/>
    <w:rsid w:val="00D64543"/>
    <w:rsid w:val="00D64BC4"/>
    <w:rsid w:val="00D662BD"/>
    <w:rsid w:val="00D664D1"/>
    <w:rsid w:val="00D6673E"/>
    <w:rsid w:val="00D6678A"/>
    <w:rsid w:val="00D66A26"/>
    <w:rsid w:val="00D66E0C"/>
    <w:rsid w:val="00D67004"/>
    <w:rsid w:val="00D67367"/>
    <w:rsid w:val="00D6769B"/>
    <w:rsid w:val="00D67D14"/>
    <w:rsid w:val="00D67FD0"/>
    <w:rsid w:val="00D70787"/>
    <w:rsid w:val="00D710F7"/>
    <w:rsid w:val="00D7144D"/>
    <w:rsid w:val="00D71767"/>
    <w:rsid w:val="00D71BC9"/>
    <w:rsid w:val="00D724B7"/>
    <w:rsid w:val="00D72677"/>
    <w:rsid w:val="00D72BA7"/>
    <w:rsid w:val="00D72F82"/>
    <w:rsid w:val="00D73A50"/>
    <w:rsid w:val="00D73CF8"/>
    <w:rsid w:val="00D7434F"/>
    <w:rsid w:val="00D7445E"/>
    <w:rsid w:val="00D7497F"/>
    <w:rsid w:val="00D758BC"/>
    <w:rsid w:val="00D7678D"/>
    <w:rsid w:val="00D76FF4"/>
    <w:rsid w:val="00D771EA"/>
    <w:rsid w:val="00D774D4"/>
    <w:rsid w:val="00D77582"/>
    <w:rsid w:val="00D77A3C"/>
    <w:rsid w:val="00D77F11"/>
    <w:rsid w:val="00D800E9"/>
    <w:rsid w:val="00D805A4"/>
    <w:rsid w:val="00D80CF8"/>
    <w:rsid w:val="00D80EB9"/>
    <w:rsid w:val="00D80FF1"/>
    <w:rsid w:val="00D810D0"/>
    <w:rsid w:val="00D813CC"/>
    <w:rsid w:val="00D814D3"/>
    <w:rsid w:val="00D814F6"/>
    <w:rsid w:val="00D81609"/>
    <w:rsid w:val="00D81C23"/>
    <w:rsid w:val="00D838B9"/>
    <w:rsid w:val="00D83D02"/>
    <w:rsid w:val="00D847F7"/>
    <w:rsid w:val="00D84C64"/>
    <w:rsid w:val="00D84F5F"/>
    <w:rsid w:val="00D86D0D"/>
    <w:rsid w:val="00D87EB0"/>
    <w:rsid w:val="00D87EF1"/>
    <w:rsid w:val="00D912DD"/>
    <w:rsid w:val="00D914FF"/>
    <w:rsid w:val="00D92365"/>
    <w:rsid w:val="00D93050"/>
    <w:rsid w:val="00D9515E"/>
    <w:rsid w:val="00D97BCE"/>
    <w:rsid w:val="00D97E34"/>
    <w:rsid w:val="00DA04CF"/>
    <w:rsid w:val="00DA0A48"/>
    <w:rsid w:val="00DA1A7A"/>
    <w:rsid w:val="00DA1AF4"/>
    <w:rsid w:val="00DA1B76"/>
    <w:rsid w:val="00DA26E5"/>
    <w:rsid w:val="00DA27BF"/>
    <w:rsid w:val="00DA292C"/>
    <w:rsid w:val="00DA46F8"/>
    <w:rsid w:val="00DA4E83"/>
    <w:rsid w:val="00DA5CC6"/>
    <w:rsid w:val="00DA6412"/>
    <w:rsid w:val="00DA66D8"/>
    <w:rsid w:val="00DA6D26"/>
    <w:rsid w:val="00DA6F23"/>
    <w:rsid w:val="00DA6F39"/>
    <w:rsid w:val="00DB130D"/>
    <w:rsid w:val="00DB16B8"/>
    <w:rsid w:val="00DB1DD0"/>
    <w:rsid w:val="00DB1FDF"/>
    <w:rsid w:val="00DB3468"/>
    <w:rsid w:val="00DB3682"/>
    <w:rsid w:val="00DB41E4"/>
    <w:rsid w:val="00DB4611"/>
    <w:rsid w:val="00DB5100"/>
    <w:rsid w:val="00DB6827"/>
    <w:rsid w:val="00DB7606"/>
    <w:rsid w:val="00DB77EA"/>
    <w:rsid w:val="00DB7A24"/>
    <w:rsid w:val="00DC00DC"/>
    <w:rsid w:val="00DC0916"/>
    <w:rsid w:val="00DC19E5"/>
    <w:rsid w:val="00DC1FA1"/>
    <w:rsid w:val="00DC28A3"/>
    <w:rsid w:val="00DC2C8E"/>
    <w:rsid w:val="00DC3AAF"/>
    <w:rsid w:val="00DC3C4C"/>
    <w:rsid w:val="00DC3E12"/>
    <w:rsid w:val="00DC48A2"/>
    <w:rsid w:val="00DC75F6"/>
    <w:rsid w:val="00DD0977"/>
    <w:rsid w:val="00DD0C04"/>
    <w:rsid w:val="00DD21C6"/>
    <w:rsid w:val="00DD2C92"/>
    <w:rsid w:val="00DD3367"/>
    <w:rsid w:val="00DD3752"/>
    <w:rsid w:val="00DD48D8"/>
    <w:rsid w:val="00DD4978"/>
    <w:rsid w:val="00DD4B88"/>
    <w:rsid w:val="00DD52A4"/>
    <w:rsid w:val="00DD57E1"/>
    <w:rsid w:val="00DD6E2F"/>
    <w:rsid w:val="00DD79AE"/>
    <w:rsid w:val="00DE03EA"/>
    <w:rsid w:val="00DE06F0"/>
    <w:rsid w:val="00DE0956"/>
    <w:rsid w:val="00DE207F"/>
    <w:rsid w:val="00DE2098"/>
    <w:rsid w:val="00DE2493"/>
    <w:rsid w:val="00DE2C83"/>
    <w:rsid w:val="00DE2CB6"/>
    <w:rsid w:val="00DE32E3"/>
    <w:rsid w:val="00DE32FE"/>
    <w:rsid w:val="00DE3ACC"/>
    <w:rsid w:val="00DE4662"/>
    <w:rsid w:val="00DE4A5A"/>
    <w:rsid w:val="00DE5311"/>
    <w:rsid w:val="00DE5688"/>
    <w:rsid w:val="00DE5F4F"/>
    <w:rsid w:val="00DE5F94"/>
    <w:rsid w:val="00DE69B8"/>
    <w:rsid w:val="00DE6F1F"/>
    <w:rsid w:val="00DE6FDE"/>
    <w:rsid w:val="00DE754D"/>
    <w:rsid w:val="00DE758D"/>
    <w:rsid w:val="00DE797E"/>
    <w:rsid w:val="00DE7A2A"/>
    <w:rsid w:val="00DE7A85"/>
    <w:rsid w:val="00DE7F1C"/>
    <w:rsid w:val="00DF005B"/>
    <w:rsid w:val="00DF0B50"/>
    <w:rsid w:val="00DF143E"/>
    <w:rsid w:val="00DF1E35"/>
    <w:rsid w:val="00DF1FE9"/>
    <w:rsid w:val="00DF285E"/>
    <w:rsid w:val="00DF2E5B"/>
    <w:rsid w:val="00DF36B9"/>
    <w:rsid w:val="00DF3E0B"/>
    <w:rsid w:val="00DF46D9"/>
    <w:rsid w:val="00DF4B95"/>
    <w:rsid w:val="00DF4E55"/>
    <w:rsid w:val="00DF5001"/>
    <w:rsid w:val="00DF581F"/>
    <w:rsid w:val="00DF5D3A"/>
    <w:rsid w:val="00E0013B"/>
    <w:rsid w:val="00E005E4"/>
    <w:rsid w:val="00E00CA2"/>
    <w:rsid w:val="00E038A2"/>
    <w:rsid w:val="00E03C44"/>
    <w:rsid w:val="00E03D6C"/>
    <w:rsid w:val="00E043B4"/>
    <w:rsid w:val="00E050DA"/>
    <w:rsid w:val="00E054B5"/>
    <w:rsid w:val="00E05F49"/>
    <w:rsid w:val="00E06257"/>
    <w:rsid w:val="00E07364"/>
    <w:rsid w:val="00E0784C"/>
    <w:rsid w:val="00E07EBD"/>
    <w:rsid w:val="00E07F78"/>
    <w:rsid w:val="00E119C3"/>
    <w:rsid w:val="00E11E97"/>
    <w:rsid w:val="00E122E3"/>
    <w:rsid w:val="00E12D1D"/>
    <w:rsid w:val="00E130D2"/>
    <w:rsid w:val="00E137B8"/>
    <w:rsid w:val="00E138E5"/>
    <w:rsid w:val="00E13FF7"/>
    <w:rsid w:val="00E14768"/>
    <w:rsid w:val="00E15CBA"/>
    <w:rsid w:val="00E169CC"/>
    <w:rsid w:val="00E16AB6"/>
    <w:rsid w:val="00E16C09"/>
    <w:rsid w:val="00E20D13"/>
    <w:rsid w:val="00E21F31"/>
    <w:rsid w:val="00E2243A"/>
    <w:rsid w:val="00E229DE"/>
    <w:rsid w:val="00E22BE7"/>
    <w:rsid w:val="00E22E06"/>
    <w:rsid w:val="00E22E74"/>
    <w:rsid w:val="00E22EDD"/>
    <w:rsid w:val="00E23039"/>
    <w:rsid w:val="00E231EE"/>
    <w:rsid w:val="00E2327A"/>
    <w:rsid w:val="00E23907"/>
    <w:rsid w:val="00E23B9B"/>
    <w:rsid w:val="00E25038"/>
    <w:rsid w:val="00E25B06"/>
    <w:rsid w:val="00E26373"/>
    <w:rsid w:val="00E26CCD"/>
    <w:rsid w:val="00E26E04"/>
    <w:rsid w:val="00E27258"/>
    <w:rsid w:val="00E3007F"/>
    <w:rsid w:val="00E300A1"/>
    <w:rsid w:val="00E315E1"/>
    <w:rsid w:val="00E315E4"/>
    <w:rsid w:val="00E3243F"/>
    <w:rsid w:val="00E32AF6"/>
    <w:rsid w:val="00E32B7A"/>
    <w:rsid w:val="00E32C75"/>
    <w:rsid w:val="00E335E2"/>
    <w:rsid w:val="00E33FB4"/>
    <w:rsid w:val="00E348D9"/>
    <w:rsid w:val="00E34EA1"/>
    <w:rsid w:val="00E36463"/>
    <w:rsid w:val="00E36C4C"/>
    <w:rsid w:val="00E37661"/>
    <w:rsid w:val="00E40289"/>
    <w:rsid w:val="00E41198"/>
    <w:rsid w:val="00E416AB"/>
    <w:rsid w:val="00E418E6"/>
    <w:rsid w:val="00E41943"/>
    <w:rsid w:val="00E42730"/>
    <w:rsid w:val="00E42F53"/>
    <w:rsid w:val="00E43F7C"/>
    <w:rsid w:val="00E44164"/>
    <w:rsid w:val="00E449F2"/>
    <w:rsid w:val="00E4532A"/>
    <w:rsid w:val="00E4543B"/>
    <w:rsid w:val="00E45E82"/>
    <w:rsid w:val="00E4650D"/>
    <w:rsid w:val="00E46603"/>
    <w:rsid w:val="00E46B7D"/>
    <w:rsid w:val="00E46E8B"/>
    <w:rsid w:val="00E47154"/>
    <w:rsid w:val="00E47627"/>
    <w:rsid w:val="00E50EE8"/>
    <w:rsid w:val="00E50FBC"/>
    <w:rsid w:val="00E51704"/>
    <w:rsid w:val="00E51716"/>
    <w:rsid w:val="00E51D12"/>
    <w:rsid w:val="00E51F77"/>
    <w:rsid w:val="00E52015"/>
    <w:rsid w:val="00E53E35"/>
    <w:rsid w:val="00E53E56"/>
    <w:rsid w:val="00E54199"/>
    <w:rsid w:val="00E54614"/>
    <w:rsid w:val="00E54BA9"/>
    <w:rsid w:val="00E55591"/>
    <w:rsid w:val="00E55B23"/>
    <w:rsid w:val="00E55F78"/>
    <w:rsid w:val="00E562D9"/>
    <w:rsid w:val="00E56E34"/>
    <w:rsid w:val="00E5775A"/>
    <w:rsid w:val="00E57D5D"/>
    <w:rsid w:val="00E60811"/>
    <w:rsid w:val="00E61095"/>
    <w:rsid w:val="00E611A6"/>
    <w:rsid w:val="00E61B05"/>
    <w:rsid w:val="00E61D5C"/>
    <w:rsid w:val="00E6257F"/>
    <w:rsid w:val="00E6311F"/>
    <w:rsid w:val="00E63704"/>
    <w:rsid w:val="00E63BDA"/>
    <w:rsid w:val="00E64276"/>
    <w:rsid w:val="00E644B5"/>
    <w:rsid w:val="00E64CAE"/>
    <w:rsid w:val="00E65C3B"/>
    <w:rsid w:val="00E65C9F"/>
    <w:rsid w:val="00E6615E"/>
    <w:rsid w:val="00E6677A"/>
    <w:rsid w:val="00E668A7"/>
    <w:rsid w:val="00E66AA8"/>
    <w:rsid w:val="00E66EAC"/>
    <w:rsid w:val="00E6726F"/>
    <w:rsid w:val="00E706FE"/>
    <w:rsid w:val="00E709FC"/>
    <w:rsid w:val="00E70D25"/>
    <w:rsid w:val="00E7132B"/>
    <w:rsid w:val="00E719D5"/>
    <w:rsid w:val="00E71BA6"/>
    <w:rsid w:val="00E71F73"/>
    <w:rsid w:val="00E726EA"/>
    <w:rsid w:val="00E727EA"/>
    <w:rsid w:val="00E72964"/>
    <w:rsid w:val="00E72B3E"/>
    <w:rsid w:val="00E72C15"/>
    <w:rsid w:val="00E72ECE"/>
    <w:rsid w:val="00E73924"/>
    <w:rsid w:val="00E73E8A"/>
    <w:rsid w:val="00E73F20"/>
    <w:rsid w:val="00E74EA9"/>
    <w:rsid w:val="00E7546F"/>
    <w:rsid w:val="00E75E9A"/>
    <w:rsid w:val="00E75F18"/>
    <w:rsid w:val="00E766BC"/>
    <w:rsid w:val="00E76745"/>
    <w:rsid w:val="00E76A80"/>
    <w:rsid w:val="00E76C32"/>
    <w:rsid w:val="00E77134"/>
    <w:rsid w:val="00E77743"/>
    <w:rsid w:val="00E7780E"/>
    <w:rsid w:val="00E77841"/>
    <w:rsid w:val="00E801B0"/>
    <w:rsid w:val="00E8033A"/>
    <w:rsid w:val="00E80B09"/>
    <w:rsid w:val="00E812D4"/>
    <w:rsid w:val="00E8144B"/>
    <w:rsid w:val="00E81538"/>
    <w:rsid w:val="00E815C6"/>
    <w:rsid w:val="00E822A8"/>
    <w:rsid w:val="00E82726"/>
    <w:rsid w:val="00E84914"/>
    <w:rsid w:val="00E84CCF"/>
    <w:rsid w:val="00E84D28"/>
    <w:rsid w:val="00E85105"/>
    <w:rsid w:val="00E85604"/>
    <w:rsid w:val="00E8566B"/>
    <w:rsid w:val="00E877ED"/>
    <w:rsid w:val="00E87E67"/>
    <w:rsid w:val="00E90451"/>
    <w:rsid w:val="00E932A6"/>
    <w:rsid w:val="00E945DB"/>
    <w:rsid w:val="00E948DB"/>
    <w:rsid w:val="00E9498B"/>
    <w:rsid w:val="00E94FAC"/>
    <w:rsid w:val="00E960FB"/>
    <w:rsid w:val="00E962CE"/>
    <w:rsid w:val="00E96384"/>
    <w:rsid w:val="00E973CB"/>
    <w:rsid w:val="00E974E3"/>
    <w:rsid w:val="00E979F2"/>
    <w:rsid w:val="00E97E2C"/>
    <w:rsid w:val="00EA0CB0"/>
    <w:rsid w:val="00EA16D0"/>
    <w:rsid w:val="00EA2384"/>
    <w:rsid w:val="00EA2BE5"/>
    <w:rsid w:val="00EA2EC8"/>
    <w:rsid w:val="00EA2EE9"/>
    <w:rsid w:val="00EA4523"/>
    <w:rsid w:val="00EA4F24"/>
    <w:rsid w:val="00EA5111"/>
    <w:rsid w:val="00EA5144"/>
    <w:rsid w:val="00EA54F0"/>
    <w:rsid w:val="00EA55BC"/>
    <w:rsid w:val="00EA5714"/>
    <w:rsid w:val="00EA5854"/>
    <w:rsid w:val="00EA592A"/>
    <w:rsid w:val="00EA5FE1"/>
    <w:rsid w:val="00EA68A8"/>
    <w:rsid w:val="00EA69E4"/>
    <w:rsid w:val="00EB05A5"/>
    <w:rsid w:val="00EB130A"/>
    <w:rsid w:val="00EB1862"/>
    <w:rsid w:val="00EB347B"/>
    <w:rsid w:val="00EB3A48"/>
    <w:rsid w:val="00EB3B4E"/>
    <w:rsid w:val="00EB3CC5"/>
    <w:rsid w:val="00EB51BB"/>
    <w:rsid w:val="00EB5FCB"/>
    <w:rsid w:val="00EB601C"/>
    <w:rsid w:val="00EB68B4"/>
    <w:rsid w:val="00EB6A4B"/>
    <w:rsid w:val="00EB70DA"/>
    <w:rsid w:val="00EB7541"/>
    <w:rsid w:val="00EC029D"/>
    <w:rsid w:val="00EC0A2F"/>
    <w:rsid w:val="00EC1F44"/>
    <w:rsid w:val="00EC2847"/>
    <w:rsid w:val="00EC4C92"/>
    <w:rsid w:val="00EC4CB7"/>
    <w:rsid w:val="00EC56A9"/>
    <w:rsid w:val="00EC5A55"/>
    <w:rsid w:val="00EC5AC8"/>
    <w:rsid w:val="00EC620B"/>
    <w:rsid w:val="00EC6696"/>
    <w:rsid w:val="00EC7539"/>
    <w:rsid w:val="00EC75F1"/>
    <w:rsid w:val="00EC786A"/>
    <w:rsid w:val="00EC7941"/>
    <w:rsid w:val="00ED0DD3"/>
    <w:rsid w:val="00ED11C3"/>
    <w:rsid w:val="00ED2F61"/>
    <w:rsid w:val="00ED37A0"/>
    <w:rsid w:val="00ED395E"/>
    <w:rsid w:val="00ED4993"/>
    <w:rsid w:val="00ED4B59"/>
    <w:rsid w:val="00ED4BFC"/>
    <w:rsid w:val="00ED4E53"/>
    <w:rsid w:val="00ED5C51"/>
    <w:rsid w:val="00ED5DF6"/>
    <w:rsid w:val="00ED5FD4"/>
    <w:rsid w:val="00ED69BF"/>
    <w:rsid w:val="00ED7863"/>
    <w:rsid w:val="00ED78C2"/>
    <w:rsid w:val="00EE03FE"/>
    <w:rsid w:val="00EE10D4"/>
    <w:rsid w:val="00EE111D"/>
    <w:rsid w:val="00EE187D"/>
    <w:rsid w:val="00EE1BE4"/>
    <w:rsid w:val="00EE1C40"/>
    <w:rsid w:val="00EE1CA4"/>
    <w:rsid w:val="00EE2C52"/>
    <w:rsid w:val="00EE34ED"/>
    <w:rsid w:val="00EE4295"/>
    <w:rsid w:val="00EE43F5"/>
    <w:rsid w:val="00EE4684"/>
    <w:rsid w:val="00EE4CAC"/>
    <w:rsid w:val="00EE4DD8"/>
    <w:rsid w:val="00EE5BA4"/>
    <w:rsid w:val="00EE672B"/>
    <w:rsid w:val="00EE732B"/>
    <w:rsid w:val="00EE756B"/>
    <w:rsid w:val="00EE78C4"/>
    <w:rsid w:val="00EF1477"/>
    <w:rsid w:val="00EF172B"/>
    <w:rsid w:val="00EF243B"/>
    <w:rsid w:val="00EF285A"/>
    <w:rsid w:val="00EF389A"/>
    <w:rsid w:val="00EF5983"/>
    <w:rsid w:val="00EF616D"/>
    <w:rsid w:val="00EF6319"/>
    <w:rsid w:val="00EF6C24"/>
    <w:rsid w:val="00F00A0D"/>
    <w:rsid w:val="00F02310"/>
    <w:rsid w:val="00F031A4"/>
    <w:rsid w:val="00F03262"/>
    <w:rsid w:val="00F03716"/>
    <w:rsid w:val="00F040B7"/>
    <w:rsid w:val="00F0459E"/>
    <w:rsid w:val="00F0477D"/>
    <w:rsid w:val="00F06781"/>
    <w:rsid w:val="00F06A11"/>
    <w:rsid w:val="00F06AAE"/>
    <w:rsid w:val="00F06E5F"/>
    <w:rsid w:val="00F0744F"/>
    <w:rsid w:val="00F075E2"/>
    <w:rsid w:val="00F07C80"/>
    <w:rsid w:val="00F10BDE"/>
    <w:rsid w:val="00F1164A"/>
    <w:rsid w:val="00F11B74"/>
    <w:rsid w:val="00F13FB6"/>
    <w:rsid w:val="00F14470"/>
    <w:rsid w:val="00F14BD3"/>
    <w:rsid w:val="00F161DD"/>
    <w:rsid w:val="00F16B47"/>
    <w:rsid w:val="00F16DBB"/>
    <w:rsid w:val="00F16F86"/>
    <w:rsid w:val="00F17B44"/>
    <w:rsid w:val="00F20F96"/>
    <w:rsid w:val="00F219E7"/>
    <w:rsid w:val="00F223B8"/>
    <w:rsid w:val="00F23138"/>
    <w:rsid w:val="00F24129"/>
    <w:rsid w:val="00F2547B"/>
    <w:rsid w:val="00F257AA"/>
    <w:rsid w:val="00F25D03"/>
    <w:rsid w:val="00F2645A"/>
    <w:rsid w:val="00F267FE"/>
    <w:rsid w:val="00F27E3E"/>
    <w:rsid w:val="00F30000"/>
    <w:rsid w:val="00F30044"/>
    <w:rsid w:val="00F31086"/>
    <w:rsid w:val="00F3158D"/>
    <w:rsid w:val="00F318A5"/>
    <w:rsid w:val="00F31DDE"/>
    <w:rsid w:val="00F32582"/>
    <w:rsid w:val="00F32696"/>
    <w:rsid w:val="00F32B14"/>
    <w:rsid w:val="00F32FC1"/>
    <w:rsid w:val="00F33340"/>
    <w:rsid w:val="00F338B2"/>
    <w:rsid w:val="00F34659"/>
    <w:rsid w:val="00F368AD"/>
    <w:rsid w:val="00F37D9F"/>
    <w:rsid w:val="00F40667"/>
    <w:rsid w:val="00F4097D"/>
    <w:rsid w:val="00F40D55"/>
    <w:rsid w:val="00F40DC3"/>
    <w:rsid w:val="00F41718"/>
    <w:rsid w:val="00F4182A"/>
    <w:rsid w:val="00F42A2F"/>
    <w:rsid w:val="00F430EB"/>
    <w:rsid w:val="00F43155"/>
    <w:rsid w:val="00F44571"/>
    <w:rsid w:val="00F44B10"/>
    <w:rsid w:val="00F44FD9"/>
    <w:rsid w:val="00F451E4"/>
    <w:rsid w:val="00F45AF9"/>
    <w:rsid w:val="00F45CB8"/>
    <w:rsid w:val="00F4665F"/>
    <w:rsid w:val="00F47411"/>
    <w:rsid w:val="00F47D05"/>
    <w:rsid w:val="00F47F61"/>
    <w:rsid w:val="00F51EE8"/>
    <w:rsid w:val="00F51EFB"/>
    <w:rsid w:val="00F51F75"/>
    <w:rsid w:val="00F525C3"/>
    <w:rsid w:val="00F52963"/>
    <w:rsid w:val="00F5299E"/>
    <w:rsid w:val="00F52CCE"/>
    <w:rsid w:val="00F53100"/>
    <w:rsid w:val="00F537C6"/>
    <w:rsid w:val="00F53D42"/>
    <w:rsid w:val="00F55715"/>
    <w:rsid w:val="00F55A54"/>
    <w:rsid w:val="00F56344"/>
    <w:rsid w:val="00F56418"/>
    <w:rsid w:val="00F565B3"/>
    <w:rsid w:val="00F57D6E"/>
    <w:rsid w:val="00F60D9B"/>
    <w:rsid w:val="00F60F12"/>
    <w:rsid w:val="00F61BB1"/>
    <w:rsid w:val="00F6216B"/>
    <w:rsid w:val="00F6274E"/>
    <w:rsid w:val="00F6323B"/>
    <w:rsid w:val="00F644ED"/>
    <w:rsid w:val="00F64E82"/>
    <w:rsid w:val="00F64EC4"/>
    <w:rsid w:val="00F64FE5"/>
    <w:rsid w:val="00F6540E"/>
    <w:rsid w:val="00F656F8"/>
    <w:rsid w:val="00F65E9C"/>
    <w:rsid w:val="00F66ADE"/>
    <w:rsid w:val="00F66DE6"/>
    <w:rsid w:val="00F67B8F"/>
    <w:rsid w:val="00F67E4A"/>
    <w:rsid w:val="00F70C34"/>
    <w:rsid w:val="00F70D14"/>
    <w:rsid w:val="00F722AE"/>
    <w:rsid w:val="00F724C4"/>
    <w:rsid w:val="00F731D8"/>
    <w:rsid w:val="00F73778"/>
    <w:rsid w:val="00F7406D"/>
    <w:rsid w:val="00F74694"/>
    <w:rsid w:val="00F74E40"/>
    <w:rsid w:val="00F8020B"/>
    <w:rsid w:val="00F8068B"/>
    <w:rsid w:val="00F80B20"/>
    <w:rsid w:val="00F810D8"/>
    <w:rsid w:val="00F811C1"/>
    <w:rsid w:val="00F81FC9"/>
    <w:rsid w:val="00F82A4B"/>
    <w:rsid w:val="00F82A63"/>
    <w:rsid w:val="00F83024"/>
    <w:rsid w:val="00F83B03"/>
    <w:rsid w:val="00F83C44"/>
    <w:rsid w:val="00F856C1"/>
    <w:rsid w:val="00F85DEC"/>
    <w:rsid w:val="00F85FCF"/>
    <w:rsid w:val="00F86129"/>
    <w:rsid w:val="00F86157"/>
    <w:rsid w:val="00F864B7"/>
    <w:rsid w:val="00F868F4"/>
    <w:rsid w:val="00F86E64"/>
    <w:rsid w:val="00F87E35"/>
    <w:rsid w:val="00F87FE3"/>
    <w:rsid w:val="00F90078"/>
    <w:rsid w:val="00F90607"/>
    <w:rsid w:val="00F914DA"/>
    <w:rsid w:val="00F91D0B"/>
    <w:rsid w:val="00F91ECC"/>
    <w:rsid w:val="00F927D0"/>
    <w:rsid w:val="00F92B71"/>
    <w:rsid w:val="00F92F1E"/>
    <w:rsid w:val="00F9306B"/>
    <w:rsid w:val="00F93311"/>
    <w:rsid w:val="00F93466"/>
    <w:rsid w:val="00F93707"/>
    <w:rsid w:val="00F9416B"/>
    <w:rsid w:val="00F947E5"/>
    <w:rsid w:val="00F9480D"/>
    <w:rsid w:val="00F94CD5"/>
    <w:rsid w:val="00F94D51"/>
    <w:rsid w:val="00F95486"/>
    <w:rsid w:val="00F96D85"/>
    <w:rsid w:val="00F970C6"/>
    <w:rsid w:val="00F976EE"/>
    <w:rsid w:val="00F97807"/>
    <w:rsid w:val="00F97B59"/>
    <w:rsid w:val="00FA03C6"/>
    <w:rsid w:val="00FA0B2E"/>
    <w:rsid w:val="00FA214E"/>
    <w:rsid w:val="00FA2472"/>
    <w:rsid w:val="00FA34DE"/>
    <w:rsid w:val="00FA42DD"/>
    <w:rsid w:val="00FA46D2"/>
    <w:rsid w:val="00FA6672"/>
    <w:rsid w:val="00FA6FE8"/>
    <w:rsid w:val="00FA77DF"/>
    <w:rsid w:val="00FB145C"/>
    <w:rsid w:val="00FB1850"/>
    <w:rsid w:val="00FB2A0E"/>
    <w:rsid w:val="00FB2BB9"/>
    <w:rsid w:val="00FB3A8B"/>
    <w:rsid w:val="00FB3ACD"/>
    <w:rsid w:val="00FB3AE8"/>
    <w:rsid w:val="00FB3D74"/>
    <w:rsid w:val="00FB40CF"/>
    <w:rsid w:val="00FB40FA"/>
    <w:rsid w:val="00FB4923"/>
    <w:rsid w:val="00FB533A"/>
    <w:rsid w:val="00FB56BE"/>
    <w:rsid w:val="00FB5CD9"/>
    <w:rsid w:val="00FB668F"/>
    <w:rsid w:val="00FB7BF8"/>
    <w:rsid w:val="00FB7D2C"/>
    <w:rsid w:val="00FC0870"/>
    <w:rsid w:val="00FC0D54"/>
    <w:rsid w:val="00FC14C4"/>
    <w:rsid w:val="00FC160B"/>
    <w:rsid w:val="00FC1DD5"/>
    <w:rsid w:val="00FC2BE9"/>
    <w:rsid w:val="00FC2DF2"/>
    <w:rsid w:val="00FC2F23"/>
    <w:rsid w:val="00FC3EAD"/>
    <w:rsid w:val="00FC3ECA"/>
    <w:rsid w:val="00FC44C7"/>
    <w:rsid w:val="00FC4971"/>
    <w:rsid w:val="00FC5A1D"/>
    <w:rsid w:val="00FC5A67"/>
    <w:rsid w:val="00FC6352"/>
    <w:rsid w:val="00FC67D4"/>
    <w:rsid w:val="00FC6C43"/>
    <w:rsid w:val="00FD04CA"/>
    <w:rsid w:val="00FD0B52"/>
    <w:rsid w:val="00FD0D8A"/>
    <w:rsid w:val="00FD0F99"/>
    <w:rsid w:val="00FD14FA"/>
    <w:rsid w:val="00FD1FDB"/>
    <w:rsid w:val="00FD22EC"/>
    <w:rsid w:val="00FD31B4"/>
    <w:rsid w:val="00FD3BED"/>
    <w:rsid w:val="00FD3F60"/>
    <w:rsid w:val="00FD48EE"/>
    <w:rsid w:val="00FD56C6"/>
    <w:rsid w:val="00FD5ADE"/>
    <w:rsid w:val="00FD5BCC"/>
    <w:rsid w:val="00FD62BC"/>
    <w:rsid w:val="00FD6598"/>
    <w:rsid w:val="00FD6D5C"/>
    <w:rsid w:val="00FD6D67"/>
    <w:rsid w:val="00FD7079"/>
    <w:rsid w:val="00FD75EF"/>
    <w:rsid w:val="00FD7C5A"/>
    <w:rsid w:val="00FD7EB0"/>
    <w:rsid w:val="00FE047C"/>
    <w:rsid w:val="00FE0512"/>
    <w:rsid w:val="00FE0A76"/>
    <w:rsid w:val="00FE1351"/>
    <w:rsid w:val="00FE1440"/>
    <w:rsid w:val="00FE3156"/>
    <w:rsid w:val="00FE3707"/>
    <w:rsid w:val="00FE37EB"/>
    <w:rsid w:val="00FE43D6"/>
    <w:rsid w:val="00FE4692"/>
    <w:rsid w:val="00FE4830"/>
    <w:rsid w:val="00FE5707"/>
    <w:rsid w:val="00FE6109"/>
    <w:rsid w:val="00FE64A6"/>
    <w:rsid w:val="00FE6564"/>
    <w:rsid w:val="00FE6B87"/>
    <w:rsid w:val="00FE78EB"/>
    <w:rsid w:val="00FE7A12"/>
    <w:rsid w:val="00FF088E"/>
    <w:rsid w:val="00FF0C29"/>
    <w:rsid w:val="00FF0CF9"/>
    <w:rsid w:val="00FF0CFF"/>
    <w:rsid w:val="00FF1346"/>
    <w:rsid w:val="00FF1CB0"/>
    <w:rsid w:val="00FF3A09"/>
    <w:rsid w:val="00FF3D2D"/>
    <w:rsid w:val="00FF47E1"/>
    <w:rsid w:val="00FF489E"/>
    <w:rsid w:val="00FF4B9F"/>
    <w:rsid w:val="00FF4EF4"/>
    <w:rsid w:val="00FF61D8"/>
    <w:rsid w:val="00FF6264"/>
    <w:rsid w:val="00FF64D5"/>
    <w:rsid w:val="00FF6EC4"/>
    <w:rsid w:val="00FF6F3C"/>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BBE66E"/>
  <w15:chartTrackingRefBased/>
  <w15:docId w15:val="{77D82655-6D4B-4D8B-BEF1-869BBE9A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BC"/>
    <w:pPr>
      <w:spacing w:before="120" w:after="120" w:line="360" w:lineRule="auto"/>
      <w:jc w:val="both"/>
    </w:pPr>
    <w:rPr>
      <w:rFonts w:ascii="Times New Roman" w:hAnsi="Times New Roman"/>
      <w:sz w:val="24"/>
      <w:lang w:val="lv-LV"/>
    </w:rPr>
  </w:style>
  <w:style w:type="paragraph" w:styleId="Heading1">
    <w:name w:val="heading 1"/>
    <w:basedOn w:val="Normal"/>
    <w:next w:val="Normal"/>
    <w:link w:val="Heading1Char"/>
    <w:uiPriority w:val="9"/>
    <w:qFormat/>
    <w:rsid w:val="00787130"/>
    <w:pPr>
      <w:keepNext/>
      <w:keepLines/>
      <w:numPr>
        <w:numId w:val="1"/>
      </w:numPr>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138B9"/>
    <w:pPr>
      <w:keepNext/>
      <w:keepLines/>
      <w:numPr>
        <w:ilvl w:val="1"/>
        <w:numId w:val="1"/>
      </w:numPr>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87130"/>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8713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713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713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8713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713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713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eastAsia="Times New Roman" w:cs="Times New Roman"/>
      <w:szCs w:val="24"/>
    </w:rPr>
  </w:style>
  <w:style w:type="paragraph" w:styleId="ListParagraph">
    <w:name w:val="List Paragraph"/>
    <w:aliases w:val="H&amp;P List Paragraph,2,Strip"/>
    <w:basedOn w:val="Normal"/>
    <w:link w:val="ListParagraphChar"/>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F11"/>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673ABC"/>
    <w:pPr>
      <w:tabs>
        <w:tab w:val="center" w:pos="4153"/>
        <w:tab w:val="right" w:pos="8306"/>
      </w:tabs>
      <w:spacing w:line="240" w:lineRule="auto"/>
    </w:pPr>
  </w:style>
  <w:style w:type="character" w:customStyle="1" w:styleId="HeaderChar">
    <w:name w:val="Header Char"/>
    <w:basedOn w:val="DefaultParagraphFont"/>
    <w:link w:val="Header"/>
    <w:uiPriority w:val="99"/>
    <w:rsid w:val="00673ABC"/>
  </w:style>
  <w:style w:type="paragraph" w:styleId="Footer">
    <w:name w:val="footer"/>
    <w:basedOn w:val="Normal"/>
    <w:link w:val="FooterChar"/>
    <w:uiPriority w:val="99"/>
    <w:unhideWhenUsed/>
    <w:rsid w:val="00673ABC"/>
    <w:pPr>
      <w:tabs>
        <w:tab w:val="center" w:pos="4153"/>
        <w:tab w:val="right" w:pos="8306"/>
      </w:tabs>
      <w:spacing w:line="240" w:lineRule="auto"/>
    </w:pPr>
  </w:style>
  <w:style w:type="character" w:customStyle="1" w:styleId="FooterChar">
    <w:name w:val="Footer Char"/>
    <w:basedOn w:val="DefaultParagraphFont"/>
    <w:link w:val="Footer"/>
    <w:uiPriority w:val="99"/>
    <w:rsid w:val="00673ABC"/>
  </w:style>
  <w:style w:type="character" w:customStyle="1" w:styleId="normaltextrun">
    <w:name w:val="normaltextrun"/>
    <w:basedOn w:val="DefaultParagraphFont"/>
    <w:rsid w:val="00673ABC"/>
  </w:style>
  <w:style w:type="character" w:customStyle="1" w:styleId="eop">
    <w:name w:val="eop"/>
    <w:basedOn w:val="DefaultParagraphFont"/>
    <w:rsid w:val="00673ABC"/>
  </w:style>
  <w:style w:type="character" w:styleId="Emphasis">
    <w:name w:val="Emphasis"/>
    <w:basedOn w:val="DefaultParagraphFont"/>
    <w:uiPriority w:val="20"/>
    <w:qFormat/>
    <w:rsid w:val="00673ABC"/>
    <w:rPr>
      <w:i/>
      <w:iCs/>
    </w:rPr>
  </w:style>
  <w:style w:type="paragraph" w:customStyle="1" w:styleId="paragraph">
    <w:name w:val="paragraph"/>
    <w:basedOn w:val="Normal"/>
    <w:rsid w:val="008C1557"/>
    <w:pPr>
      <w:spacing w:before="100" w:beforeAutospacing="1" w:after="100" w:afterAutospacing="1" w:line="240" w:lineRule="auto"/>
    </w:pPr>
    <w:rPr>
      <w:rFonts w:eastAsia="Times New Roman" w:cs="Times New Roman"/>
      <w:szCs w:val="24"/>
      <w:lang w:eastAsia="lv-LV"/>
    </w:rPr>
  </w:style>
  <w:style w:type="character" w:customStyle="1" w:styleId="tabchar">
    <w:name w:val="tabchar"/>
    <w:basedOn w:val="DefaultParagraphFont"/>
    <w:rsid w:val="008C1557"/>
  </w:style>
  <w:style w:type="character" w:customStyle="1" w:styleId="Heading1Char">
    <w:name w:val="Heading 1 Char"/>
    <w:basedOn w:val="DefaultParagraphFont"/>
    <w:link w:val="Heading1"/>
    <w:uiPriority w:val="9"/>
    <w:rsid w:val="00787130"/>
    <w:rPr>
      <w:rFonts w:ascii="Times New Roman" w:eastAsiaTheme="majorEastAsia" w:hAnsi="Times New Roman" w:cstheme="majorBidi"/>
      <w:b/>
      <w:color w:val="000000" w:themeColor="text1"/>
      <w:sz w:val="28"/>
      <w:szCs w:val="32"/>
      <w:lang w:val="lv-LV"/>
    </w:rPr>
  </w:style>
  <w:style w:type="paragraph" w:styleId="TOC1">
    <w:name w:val="toc 1"/>
    <w:basedOn w:val="Normal"/>
    <w:next w:val="Normal"/>
    <w:autoRedefine/>
    <w:uiPriority w:val="39"/>
    <w:unhideWhenUsed/>
    <w:rsid w:val="000C4196"/>
    <w:pPr>
      <w:tabs>
        <w:tab w:val="left" w:pos="440"/>
        <w:tab w:val="right" w:leader="dot" w:pos="9395"/>
      </w:tabs>
      <w:spacing w:after="0"/>
    </w:pPr>
  </w:style>
  <w:style w:type="character" w:customStyle="1" w:styleId="Heading2Char">
    <w:name w:val="Heading 2 Char"/>
    <w:basedOn w:val="DefaultParagraphFont"/>
    <w:link w:val="Heading2"/>
    <w:uiPriority w:val="9"/>
    <w:rsid w:val="000138B9"/>
    <w:rPr>
      <w:rFonts w:ascii="Times New Roman" w:eastAsiaTheme="majorEastAsia" w:hAnsi="Times New Roman" w:cstheme="majorBidi"/>
      <w:b/>
      <w:color w:val="000000" w:themeColor="text1"/>
      <w:sz w:val="24"/>
      <w:szCs w:val="26"/>
      <w:lang w:val="lv-LV"/>
    </w:rPr>
  </w:style>
  <w:style w:type="character" w:customStyle="1" w:styleId="Heading3Char">
    <w:name w:val="Heading 3 Char"/>
    <w:basedOn w:val="DefaultParagraphFont"/>
    <w:link w:val="Heading3"/>
    <w:uiPriority w:val="9"/>
    <w:rsid w:val="00787130"/>
    <w:rPr>
      <w:rFonts w:asciiTheme="majorHAnsi" w:eastAsiaTheme="majorEastAsia" w:hAnsiTheme="majorHAnsi" w:cstheme="majorBidi"/>
      <w:color w:val="1F3763" w:themeColor="accent1" w:themeShade="7F"/>
      <w:sz w:val="24"/>
      <w:szCs w:val="24"/>
      <w:lang w:val="lv-LV"/>
    </w:rPr>
  </w:style>
  <w:style w:type="character" w:customStyle="1" w:styleId="Heading4Char">
    <w:name w:val="Heading 4 Char"/>
    <w:basedOn w:val="DefaultParagraphFont"/>
    <w:link w:val="Heading4"/>
    <w:uiPriority w:val="9"/>
    <w:semiHidden/>
    <w:rsid w:val="00787130"/>
    <w:rPr>
      <w:rFonts w:asciiTheme="majorHAnsi" w:eastAsiaTheme="majorEastAsia" w:hAnsiTheme="majorHAnsi" w:cstheme="majorBidi"/>
      <w:i/>
      <w:iCs/>
      <w:color w:val="2F5496" w:themeColor="accent1" w:themeShade="BF"/>
      <w:sz w:val="24"/>
      <w:lang w:val="lv-LV"/>
    </w:rPr>
  </w:style>
  <w:style w:type="character" w:customStyle="1" w:styleId="Heading5Char">
    <w:name w:val="Heading 5 Char"/>
    <w:basedOn w:val="DefaultParagraphFont"/>
    <w:link w:val="Heading5"/>
    <w:uiPriority w:val="9"/>
    <w:semiHidden/>
    <w:rsid w:val="00787130"/>
    <w:rPr>
      <w:rFonts w:asciiTheme="majorHAnsi" w:eastAsiaTheme="majorEastAsia" w:hAnsiTheme="majorHAnsi" w:cstheme="majorBidi"/>
      <w:color w:val="2F5496" w:themeColor="accent1" w:themeShade="BF"/>
      <w:sz w:val="24"/>
      <w:lang w:val="lv-LV"/>
    </w:rPr>
  </w:style>
  <w:style w:type="character" w:customStyle="1" w:styleId="Heading6Char">
    <w:name w:val="Heading 6 Char"/>
    <w:basedOn w:val="DefaultParagraphFont"/>
    <w:link w:val="Heading6"/>
    <w:uiPriority w:val="9"/>
    <w:semiHidden/>
    <w:rsid w:val="00787130"/>
    <w:rPr>
      <w:rFonts w:asciiTheme="majorHAnsi" w:eastAsiaTheme="majorEastAsia" w:hAnsiTheme="majorHAnsi" w:cstheme="majorBidi"/>
      <w:color w:val="1F3763" w:themeColor="accent1" w:themeShade="7F"/>
      <w:sz w:val="24"/>
      <w:lang w:val="lv-LV"/>
    </w:rPr>
  </w:style>
  <w:style w:type="character" w:customStyle="1" w:styleId="Heading7Char">
    <w:name w:val="Heading 7 Char"/>
    <w:basedOn w:val="DefaultParagraphFont"/>
    <w:link w:val="Heading7"/>
    <w:uiPriority w:val="9"/>
    <w:semiHidden/>
    <w:rsid w:val="00787130"/>
    <w:rPr>
      <w:rFonts w:asciiTheme="majorHAnsi" w:eastAsiaTheme="majorEastAsia" w:hAnsiTheme="majorHAnsi" w:cstheme="majorBidi"/>
      <w:i/>
      <w:iCs/>
      <w:color w:val="1F3763" w:themeColor="accent1" w:themeShade="7F"/>
      <w:sz w:val="24"/>
      <w:lang w:val="lv-LV"/>
    </w:rPr>
  </w:style>
  <w:style w:type="character" w:customStyle="1" w:styleId="Heading8Char">
    <w:name w:val="Heading 8 Char"/>
    <w:basedOn w:val="DefaultParagraphFont"/>
    <w:link w:val="Heading8"/>
    <w:uiPriority w:val="9"/>
    <w:semiHidden/>
    <w:rsid w:val="00787130"/>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787130"/>
    <w:rPr>
      <w:rFonts w:asciiTheme="majorHAnsi" w:eastAsiaTheme="majorEastAsia" w:hAnsiTheme="majorHAnsi" w:cstheme="majorBidi"/>
      <w:i/>
      <w:iCs/>
      <w:color w:val="272727" w:themeColor="text1" w:themeTint="D8"/>
      <w:sz w:val="21"/>
      <w:szCs w:val="21"/>
      <w:lang w:val="lv-LV"/>
    </w:rPr>
  </w:style>
  <w:style w:type="character" w:styleId="Hyperlink">
    <w:name w:val="Hyperlink"/>
    <w:basedOn w:val="DefaultParagraphFont"/>
    <w:uiPriority w:val="99"/>
    <w:unhideWhenUsed/>
    <w:rsid w:val="00787130"/>
    <w:rPr>
      <w:color w:val="0563C1" w:themeColor="hyperlink"/>
      <w:u w:val="single"/>
    </w:rPr>
  </w:style>
  <w:style w:type="paragraph" w:customStyle="1" w:styleId="Default">
    <w:name w:val="Default"/>
    <w:rsid w:val="000138B9"/>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Caption">
    <w:name w:val="caption"/>
    <w:basedOn w:val="Normal"/>
    <w:next w:val="Normal"/>
    <w:uiPriority w:val="35"/>
    <w:unhideWhenUsed/>
    <w:qFormat/>
    <w:rsid w:val="000138B9"/>
    <w:pPr>
      <w:spacing w:before="0" w:after="200" w:line="240" w:lineRule="auto"/>
    </w:pPr>
    <w:rPr>
      <w:i/>
      <w:iCs/>
      <w:color w:val="44546A" w:themeColor="text2"/>
      <w:sz w:val="18"/>
      <w:szCs w:val="18"/>
    </w:rPr>
  </w:style>
  <w:style w:type="paragraph" w:styleId="TOC2">
    <w:name w:val="toc 2"/>
    <w:basedOn w:val="Normal"/>
    <w:next w:val="Normal"/>
    <w:autoRedefine/>
    <w:uiPriority w:val="39"/>
    <w:unhideWhenUsed/>
    <w:rsid w:val="000C4196"/>
    <w:pPr>
      <w:tabs>
        <w:tab w:val="left" w:pos="851"/>
        <w:tab w:val="right" w:leader="dot" w:pos="9395"/>
      </w:tabs>
      <w:spacing w:before="0" w:after="0"/>
      <w:ind w:left="238"/>
    </w:pPr>
  </w:style>
  <w:style w:type="paragraph" w:styleId="BalloonText">
    <w:name w:val="Balloon Text"/>
    <w:basedOn w:val="Normal"/>
    <w:link w:val="BalloonTextChar"/>
    <w:uiPriority w:val="99"/>
    <w:semiHidden/>
    <w:unhideWhenUsed/>
    <w:rsid w:val="000C64D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4D2"/>
    <w:rPr>
      <w:rFonts w:ascii="Segoe UI" w:hAnsi="Segoe UI" w:cs="Segoe UI"/>
      <w:sz w:val="18"/>
      <w:szCs w:val="18"/>
    </w:rPr>
  </w:style>
  <w:style w:type="character" w:customStyle="1" w:styleId="Noklusjumarindkopasfonts1">
    <w:name w:val="Noklusējuma rindkopas fonts1"/>
    <w:rsid w:val="00F45CB8"/>
  </w:style>
  <w:style w:type="paragraph" w:customStyle="1" w:styleId="Parasts1">
    <w:name w:val="Parasts1"/>
    <w:rsid w:val="007A6164"/>
    <w:pPr>
      <w:suppressAutoHyphens/>
      <w:autoSpaceDN w:val="0"/>
      <w:spacing w:line="244" w:lineRule="auto"/>
      <w:textAlignment w:val="baseline"/>
    </w:pPr>
    <w:rPr>
      <w:rFonts w:ascii="Calibri" w:eastAsia="Calibri" w:hAnsi="Calibri" w:cs="Times New Roman"/>
    </w:rPr>
  </w:style>
  <w:style w:type="paragraph" w:styleId="TOC3">
    <w:name w:val="toc 3"/>
    <w:basedOn w:val="Normal"/>
    <w:next w:val="Normal"/>
    <w:autoRedefine/>
    <w:uiPriority w:val="39"/>
    <w:unhideWhenUsed/>
    <w:rsid w:val="00124FEC"/>
    <w:pPr>
      <w:spacing w:after="100"/>
      <w:ind w:left="480"/>
    </w:pPr>
  </w:style>
  <w:style w:type="character" w:styleId="CommentReference">
    <w:name w:val="annotation reference"/>
    <w:basedOn w:val="DefaultParagraphFont"/>
    <w:uiPriority w:val="99"/>
    <w:semiHidden/>
    <w:unhideWhenUsed/>
    <w:qFormat/>
    <w:rsid w:val="008A1C76"/>
    <w:rPr>
      <w:sz w:val="16"/>
      <w:szCs w:val="16"/>
    </w:rPr>
  </w:style>
  <w:style w:type="paragraph" w:styleId="CommentText">
    <w:name w:val="annotation text"/>
    <w:basedOn w:val="Normal"/>
    <w:link w:val="CommentTextChar"/>
    <w:uiPriority w:val="99"/>
    <w:unhideWhenUsed/>
    <w:rsid w:val="008A1C76"/>
    <w:pPr>
      <w:spacing w:line="240" w:lineRule="auto"/>
    </w:pPr>
    <w:rPr>
      <w:sz w:val="20"/>
      <w:szCs w:val="20"/>
    </w:rPr>
  </w:style>
  <w:style w:type="character" w:customStyle="1" w:styleId="CommentTextChar">
    <w:name w:val="Comment Text Char"/>
    <w:basedOn w:val="DefaultParagraphFont"/>
    <w:link w:val="CommentText"/>
    <w:uiPriority w:val="99"/>
    <w:rsid w:val="008A1C76"/>
    <w:rPr>
      <w:rFonts w:ascii="Times New Roman" w:hAnsi="Times New Roman"/>
      <w:sz w:val="20"/>
      <w:szCs w:val="20"/>
    </w:rPr>
  </w:style>
  <w:style w:type="paragraph" w:customStyle="1" w:styleId="Sarakstarindkopa1">
    <w:name w:val="Saraksta rindkopa1"/>
    <w:basedOn w:val="Parasts1"/>
    <w:rsid w:val="009F1EDD"/>
    <w:pPr>
      <w:spacing w:line="240" w:lineRule="auto"/>
      <w:ind w:left="720"/>
    </w:pPr>
  </w:style>
  <w:style w:type="character" w:customStyle="1" w:styleId="ListParagraphChar">
    <w:name w:val="List Paragraph Char"/>
    <w:aliases w:val="H&amp;P List Paragraph Char,2 Char,Strip Char"/>
    <w:link w:val="ListParagraph"/>
    <w:uiPriority w:val="34"/>
    <w:qFormat/>
    <w:locked/>
    <w:rsid w:val="000D4C08"/>
    <w:rPr>
      <w:rFonts w:ascii="Times New Roman" w:hAnsi="Times New Roman"/>
      <w:sz w:val="24"/>
    </w:rPr>
  </w:style>
  <w:style w:type="character" w:styleId="Strong">
    <w:name w:val="Strong"/>
    <w:basedOn w:val="DefaultParagraphFont"/>
    <w:uiPriority w:val="22"/>
    <w:qFormat/>
    <w:rsid w:val="00E52015"/>
    <w:rPr>
      <w:b/>
      <w:bCs/>
    </w:rPr>
  </w:style>
  <w:style w:type="character" w:styleId="UnresolvedMention">
    <w:name w:val="Unresolved Mention"/>
    <w:basedOn w:val="DefaultParagraphFont"/>
    <w:uiPriority w:val="99"/>
    <w:semiHidden/>
    <w:unhideWhenUsed/>
    <w:rsid w:val="007856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E75CE"/>
    <w:rPr>
      <w:b/>
      <w:bCs/>
    </w:rPr>
  </w:style>
  <w:style w:type="character" w:customStyle="1" w:styleId="CommentSubjectChar">
    <w:name w:val="Comment Subject Char"/>
    <w:basedOn w:val="CommentTextChar"/>
    <w:link w:val="CommentSubject"/>
    <w:uiPriority w:val="99"/>
    <w:semiHidden/>
    <w:rsid w:val="005E75CE"/>
    <w:rPr>
      <w:rFonts w:ascii="Times New Roman" w:hAnsi="Times New Roman"/>
      <w:b/>
      <w:bCs/>
      <w:sz w:val="20"/>
      <w:szCs w:val="20"/>
    </w:rPr>
  </w:style>
  <w:style w:type="paragraph" w:styleId="Subtitle">
    <w:name w:val="Subtitle"/>
    <w:basedOn w:val="Normal"/>
    <w:next w:val="Normal"/>
    <w:link w:val="SubtitleChar"/>
    <w:rsid w:val="00A82775"/>
    <w:pPr>
      <w:keepNext/>
      <w:keepLines/>
      <w:spacing w:before="360" w:after="80" w:line="240" w:lineRule="auto"/>
      <w:jc w:val="left"/>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A82775"/>
    <w:rPr>
      <w:rFonts w:ascii="Georgia" w:eastAsia="Georgia" w:hAnsi="Georgia" w:cs="Georgia"/>
      <w:i/>
      <w:color w:val="666666"/>
      <w:sz w:val="48"/>
      <w:szCs w:val="48"/>
      <w:lang w:val="lv-LV" w:eastAsia="en-GB"/>
    </w:rPr>
  </w:style>
  <w:style w:type="paragraph" w:styleId="NoSpacing">
    <w:name w:val="No Spacing"/>
    <w:uiPriority w:val="1"/>
    <w:qFormat/>
    <w:rsid w:val="00A82775"/>
    <w:pPr>
      <w:spacing w:after="0" w:line="240" w:lineRule="auto"/>
    </w:pPr>
    <w:rPr>
      <w:rFonts w:ascii="Times New Roman" w:eastAsia="Times New Roman" w:hAnsi="Times New Roman" w:cs="Times New Roman"/>
      <w:sz w:val="24"/>
      <w:szCs w:val="24"/>
      <w:lang w:eastAsia="en-GB"/>
    </w:rPr>
  </w:style>
  <w:style w:type="paragraph" w:customStyle="1" w:styleId="m5694921942028175094msolistparagraph">
    <w:name w:val="m_5694921942028175094msolistparagraph"/>
    <w:basedOn w:val="Normal"/>
    <w:rsid w:val="00B50BD9"/>
    <w:pPr>
      <w:spacing w:before="100" w:beforeAutospacing="1" w:after="100" w:afterAutospacing="1" w:line="240" w:lineRule="auto"/>
      <w:jc w:val="left"/>
    </w:pPr>
    <w:rPr>
      <w:rFonts w:eastAsia="Times New Roman" w:cs="Times New Roman"/>
      <w:szCs w:val="24"/>
      <w:lang w:eastAsia="lv-LV"/>
    </w:rPr>
  </w:style>
  <w:style w:type="paragraph" w:customStyle="1" w:styleId="m5694921942028175094tv213">
    <w:name w:val="m_5694921942028175094tv213"/>
    <w:basedOn w:val="Normal"/>
    <w:rsid w:val="002A2477"/>
    <w:pPr>
      <w:spacing w:before="100" w:beforeAutospacing="1" w:after="100" w:afterAutospacing="1" w:line="240" w:lineRule="auto"/>
      <w:jc w:val="left"/>
    </w:pPr>
    <w:rPr>
      <w:rFonts w:eastAsia="Times New Roman" w:cs="Times New Roman"/>
      <w:szCs w:val="24"/>
      <w:lang w:eastAsia="lv-LV"/>
    </w:rPr>
  </w:style>
  <w:style w:type="paragraph" w:styleId="Revision">
    <w:name w:val="Revision"/>
    <w:hidden/>
    <w:uiPriority w:val="99"/>
    <w:semiHidden/>
    <w:rsid w:val="00AE77E8"/>
    <w:pPr>
      <w:spacing w:after="0" w:line="240" w:lineRule="auto"/>
    </w:pPr>
    <w:rPr>
      <w:rFonts w:ascii="Times New Roman" w:hAnsi="Times New Roman"/>
      <w:sz w:val="24"/>
      <w:lang w:val="lv-LV"/>
    </w:rPr>
  </w:style>
  <w:style w:type="character" w:customStyle="1" w:styleId="cf01">
    <w:name w:val="cf01"/>
    <w:basedOn w:val="DefaultParagraphFont"/>
    <w:rsid w:val="001A31D9"/>
    <w:rPr>
      <w:rFonts w:ascii="Segoe UI" w:hAnsi="Segoe UI" w:cs="Segoe UI" w:hint="default"/>
      <w:sz w:val="18"/>
      <w:szCs w:val="18"/>
    </w:rPr>
  </w:style>
  <w:style w:type="paragraph" w:styleId="FootnoteText">
    <w:name w:val="footnote text"/>
    <w:basedOn w:val="Normal"/>
    <w:link w:val="FootnoteTextChar"/>
    <w:uiPriority w:val="99"/>
    <w:semiHidden/>
    <w:unhideWhenUsed/>
    <w:rsid w:val="00DF2E5B"/>
    <w:pPr>
      <w:spacing w:before="0" w:after="0" w:line="240" w:lineRule="auto"/>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DF2E5B"/>
    <w:rPr>
      <w:sz w:val="20"/>
      <w:szCs w:val="20"/>
    </w:rPr>
  </w:style>
  <w:style w:type="character" w:styleId="FootnoteReference">
    <w:name w:val="footnote reference"/>
    <w:basedOn w:val="DefaultParagraphFont"/>
    <w:uiPriority w:val="99"/>
    <w:semiHidden/>
    <w:unhideWhenUsed/>
    <w:rsid w:val="00DF2E5B"/>
    <w:rPr>
      <w:vertAlign w:val="superscript"/>
    </w:rPr>
  </w:style>
  <w:style w:type="character" w:styleId="FollowedHyperlink">
    <w:name w:val="FollowedHyperlink"/>
    <w:basedOn w:val="DefaultParagraphFont"/>
    <w:uiPriority w:val="99"/>
    <w:semiHidden/>
    <w:unhideWhenUsed/>
    <w:rsid w:val="00914F9C"/>
    <w:rPr>
      <w:color w:val="954F72" w:themeColor="followedHyperlink"/>
      <w:u w:val="single"/>
    </w:rPr>
  </w:style>
  <w:style w:type="paragraph" w:styleId="EndnoteText">
    <w:name w:val="endnote text"/>
    <w:basedOn w:val="Normal"/>
    <w:link w:val="EndnoteTextChar"/>
    <w:uiPriority w:val="99"/>
    <w:semiHidden/>
    <w:unhideWhenUsed/>
    <w:rsid w:val="00FE469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E4692"/>
    <w:rPr>
      <w:rFonts w:ascii="Times New Roman" w:hAnsi="Times New Roman"/>
      <w:sz w:val="20"/>
      <w:szCs w:val="20"/>
      <w:lang w:val="lv-LV"/>
    </w:rPr>
  </w:style>
  <w:style w:type="character" w:styleId="EndnoteReference">
    <w:name w:val="endnote reference"/>
    <w:basedOn w:val="DefaultParagraphFont"/>
    <w:uiPriority w:val="99"/>
    <w:semiHidden/>
    <w:unhideWhenUsed/>
    <w:rsid w:val="00FE4692"/>
    <w:rPr>
      <w:vertAlign w:val="superscript"/>
    </w:rPr>
  </w:style>
  <w:style w:type="character" w:customStyle="1" w:styleId="business-trip-task-viewtext-block">
    <w:name w:val="business-trip-task-view__text-block"/>
    <w:basedOn w:val="DefaultParagraphFont"/>
    <w:rsid w:val="00CA0FC7"/>
  </w:style>
  <w:style w:type="paragraph" w:customStyle="1" w:styleId="tv213">
    <w:name w:val="tv213"/>
    <w:basedOn w:val="Normal"/>
    <w:rsid w:val="004A4BBE"/>
    <w:pPr>
      <w:spacing w:before="100" w:beforeAutospacing="1" w:after="100" w:afterAutospacing="1" w:line="240" w:lineRule="auto"/>
      <w:jc w:val="left"/>
    </w:pPr>
    <w:rPr>
      <w:rFonts w:eastAsia="Times New Roman" w:cs="Times New Roman"/>
      <w:szCs w:val="24"/>
      <w:lang w:eastAsia="lv-LV"/>
    </w:rPr>
  </w:style>
  <w:style w:type="table" w:customStyle="1" w:styleId="TableGrid1">
    <w:name w:val="Table Grid1"/>
    <w:basedOn w:val="TableNormal"/>
    <w:next w:val="TableGrid"/>
    <w:uiPriority w:val="39"/>
    <w:rsid w:val="003C5C7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6918">
      <w:bodyDiv w:val="1"/>
      <w:marLeft w:val="0"/>
      <w:marRight w:val="0"/>
      <w:marTop w:val="0"/>
      <w:marBottom w:val="0"/>
      <w:divBdr>
        <w:top w:val="none" w:sz="0" w:space="0" w:color="auto"/>
        <w:left w:val="none" w:sz="0" w:space="0" w:color="auto"/>
        <w:bottom w:val="none" w:sz="0" w:space="0" w:color="auto"/>
        <w:right w:val="none" w:sz="0" w:space="0" w:color="auto"/>
      </w:divBdr>
      <w:divsChild>
        <w:div w:id="401149059">
          <w:marLeft w:val="0"/>
          <w:marRight w:val="0"/>
          <w:marTop w:val="0"/>
          <w:marBottom w:val="0"/>
          <w:divBdr>
            <w:top w:val="none" w:sz="0" w:space="0" w:color="auto"/>
            <w:left w:val="none" w:sz="0" w:space="0" w:color="auto"/>
            <w:bottom w:val="none" w:sz="0" w:space="0" w:color="auto"/>
            <w:right w:val="none" w:sz="0" w:space="0" w:color="auto"/>
          </w:divBdr>
        </w:div>
        <w:div w:id="274096476">
          <w:marLeft w:val="0"/>
          <w:marRight w:val="0"/>
          <w:marTop w:val="0"/>
          <w:marBottom w:val="0"/>
          <w:divBdr>
            <w:top w:val="none" w:sz="0" w:space="0" w:color="auto"/>
            <w:left w:val="none" w:sz="0" w:space="0" w:color="auto"/>
            <w:bottom w:val="none" w:sz="0" w:space="0" w:color="auto"/>
            <w:right w:val="none" w:sz="0" w:space="0" w:color="auto"/>
          </w:divBdr>
        </w:div>
        <w:div w:id="462507220">
          <w:marLeft w:val="0"/>
          <w:marRight w:val="0"/>
          <w:marTop w:val="0"/>
          <w:marBottom w:val="0"/>
          <w:divBdr>
            <w:top w:val="none" w:sz="0" w:space="0" w:color="auto"/>
            <w:left w:val="none" w:sz="0" w:space="0" w:color="auto"/>
            <w:bottom w:val="none" w:sz="0" w:space="0" w:color="auto"/>
            <w:right w:val="none" w:sz="0" w:space="0" w:color="auto"/>
          </w:divBdr>
        </w:div>
        <w:div w:id="2009746149">
          <w:marLeft w:val="0"/>
          <w:marRight w:val="0"/>
          <w:marTop w:val="0"/>
          <w:marBottom w:val="0"/>
          <w:divBdr>
            <w:top w:val="none" w:sz="0" w:space="0" w:color="auto"/>
            <w:left w:val="none" w:sz="0" w:space="0" w:color="auto"/>
            <w:bottom w:val="none" w:sz="0" w:space="0" w:color="auto"/>
            <w:right w:val="none" w:sz="0" w:space="0" w:color="auto"/>
          </w:divBdr>
        </w:div>
        <w:div w:id="1677802840">
          <w:marLeft w:val="0"/>
          <w:marRight w:val="0"/>
          <w:marTop w:val="0"/>
          <w:marBottom w:val="0"/>
          <w:divBdr>
            <w:top w:val="none" w:sz="0" w:space="0" w:color="auto"/>
            <w:left w:val="none" w:sz="0" w:space="0" w:color="auto"/>
            <w:bottom w:val="none" w:sz="0" w:space="0" w:color="auto"/>
            <w:right w:val="none" w:sz="0" w:space="0" w:color="auto"/>
          </w:divBdr>
        </w:div>
        <w:div w:id="1976332948">
          <w:marLeft w:val="0"/>
          <w:marRight w:val="0"/>
          <w:marTop w:val="0"/>
          <w:marBottom w:val="0"/>
          <w:divBdr>
            <w:top w:val="none" w:sz="0" w:space="0" w:color="auto"/>
            <w:left w:val="none" w:sz="0" w:space="0" w:color="auto"/>
            <w:bottom w:val="none" w:sz="0" w:space="0" w:color="auto"/>
            <w:right w:val="none" w:sz="0" w:space="0" w:color="auto"/>
          </w:divBdr>
        </w:div>
        <w:div w:id="1307390826">
          <w:marLeft w:val="0"/>
          <w:marRight w:val="0"/>
          <w:marTop w:val="0"/>
          <w:marBottom w:val="0"/>
          <w:divBdr>
            <w:top w:val="none" w:sz="0" w:space="0" w:color="auto"/>
            <w:left w:val="none" w:sz="0" w:space="0" w:color="auto"/>
            <w:bottom w:val="none" w:sz="0" w:space="0" w:color="auto"/>
            <w:right w:val="none" w:sz="0" w:space="0" w:color="auto"/>
          </w:divBdr>
        </w:div>
        <w:div w:id="62919354">
          <w:marLeft w:val="0"/>
          <w:marRight w:val="0"/>
          <w:marTop w:val="0"/>
          <w:marBottom w:val="0"/>
          <w:divBdr>
            <w:top w:val="none" w:sz="0" w:space="0" w:color="auto"/>
            <w:left w:val="none" w:sz="0" w:space="0" w:color="auto"/>
            <w:bottom w:val="none" w:sz="0" w:space="0" w:color="auto"/>
            <w:right w:val="none" w:sz="0" w:space="0" w:color="auto"/>
          </w:divBdr>
        </w:div>
        <w:div w:id="2101028028">
          <w:marLeft w:val="0"/>
          <w:marRight w:val="0"/>
          <w:marTop w:val="0"/>
          <w:marBottom w:val="0"/>
          <w:divBdr>
            <w:top w:val="none" w:sz="0" w:space="0" w:color="auto"/>
            <w:left w:val="none" w:sz="0" w:space="0" w:color="auto"/>
            <w:bottom w:val="none" w:sz="0" w:space="0" w:color="auto"/>
            <w:right w:val="none" w:sz="0" w:space="0" w:color="auto"/>
          </w:divBdr>
        </w:div>
        <w:div w:id="1387992726">
          <w:marLeft w:val="0"/>
          <w:marRight w:val="0"/>
          <w:marTop w:val="0"/>
          <w:marBottom w:val="0"/>
          <w:divBdr>
            <w:top w:val="none" w:sz="0" w:space="0" w:color="auto"/>
            <w:left w:val="none" w:sz="0" w:space="0" w:color="auto"/>
            <w:bottom w:val="none" w:sz="0" w:space="0" w:color="auto"/>
            <w:right w:val="none" w:sz="0" w:space="0" w:color="auto"/>
          </w:divBdr>
        </w:div>
      </w:divsChild>
    </w:div>
    <w:div w:id="146669698">
      <w:bodyDiv w:val="1"/>
      <w:marLeft w:val="0"/>
      <w:marRight w:val="0"/>
      <w:marTop w:val="0"/>
      <w:marBottom w:val="0"/>
      <w:divBdr>
        <w:top w:val="none" w:sz="0" w:space="0" w:color="auto"/>
        <w:left w:val="none" w:sz="0" w:space="0" w:color="auto"/>
        <w:bottom w:val="none" w:sz="0" w:space="0" w:color="auto"/>
        <w:right w:val="none" w:sz="0" w:space="0" w:color="auto"/>
      </w:divBdr>
    </w:div>
    <w:div w:id="191382947">
      <w:bodyDiv w:val="1"/>
      <w:marLeft w:val="0"/>
      <w:marRight w:val="0"/>
      <w:marTop w:val="0"/>
      <w:marBottom w:val="0"/>
      <w:divBdr>
        <w:top w:val="none" w:sz="0" w:space="0" w:color="auto"/>
        <w:left w:val="none" w:sz="0" w:space="0" w:color="auto"/>
        <w:bottom w:val="none" w:sz="0" w:space="0" w:color="auto"/>
        <w:right w:val="none" w:sz="0" w:space="0" w:color="auto"/>
      </w:divBdr>
    </w:div>
    <w:div w:id="283537471">
      <w:bodyDiv w:val="1"/>
      <w:marLeft w:val="0"/>
      <w:marRight w:val="0"/>
      <w:marTop w:val="0"/>
      <w:marBottom w:val="0"/>
      <w:divBdr>
        <w:top w:val="none" w:sz="0" w:space="0" w:color="auto"/>
        <w:left w:val="none" w:sz="0" w:space="0" w:color="auto"/>
        <w:bottom w:val="none" w:sz="0" w:space="0" w:color="auto"/>
        <w:right w:val="none" w:sz="0" w:space="0" w:color="auto"/>
      </w:divBdr>
    </w:div>
    <w:div w:id="288241912">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1">
          <w:marLeft w:val="0"/>
          <w:marRight w:val="0"/>
          <w:marTop w:val="0"/>
          <w:marBottom w:val="0"/>
          <w:divBdr>
            <w:top w:val="none" w:sz="0" w:space="0" w:color="auto"/>
            <w:left w:val="none" w:sz="0" w:space="0" w:color="auto"/>
            <w:bottom w:val="none" w:sz="0" w:space="0" w:color="auto"/>
            <w:right w:val="none" w:sz="0" w:space="0" w:color="auto"/>
          </w:divBdr>
        </w:div>
        <w:div w:id="446003087">
          <w:marLeft w:val="0"/>
          <w:marRight w:val="0"/>
          <w:marTop w:val="0"/>
          <w:marBottom w:val="0"/>
          <w:divBdr>
            <w:top w:val="none" w:sz="0" w:space="0" w:color="auto"/>
            <w:left w:val="none" w:sz="0" w:space="0" w:color="auto"/>
            <w:bottom w:val="none" w:sz="0" w:space="0" w:color="auto"/>
            <w:right w:val="none" w:sz="0" w:space="0" w:color="auto"/>
          </w:divBdr>
        </w:div>
        <w:div w:id="1586919310">
          <w:marLeft w:val="0"/>
          <w:marRight w:val="0"/>
          <w:marTop w:val="0"/>
          <w:marBottom w:val="0"/>
          <w:divBdr>
            <w:top w:val="none" w:sz="0" w:space="0" w:color="auto"/>
            <w:left w:val="none" w:sz="0" w:space="0" w:color="auto"/>
            <w:bottom w:val="none" w:sz="0" w:space="0" w:color="auto"/>
            <w:right w:val="none" w:sz="0" w:space="0" w:color="auto"/>
          </w:divBdr>
        </w:div>
        <w:div w:id="683242781">
          <w:marLeft w:val="0"/>
          <w:marRight w:val="0"/>
          <w:marTop w:val="0"/>
          <w:marBottom w:val="0"/>
          <w:divBdr>
            <w:top w:val="none" w:sz="0" w:space="0" w:color="auto"/>
            <w:left w:val="none" w:sz="0" w:space="0" w:color="auto"/>
            <w:bottom w:val="none" w:sz="0" w:space="0" w:color="auto"/>
            <w:right w:val="none" w:sz="0" w:space="0" w:color="auto"/>
          </w:divBdr>
        </w:div>
      </w:divsChild>
    </w:div>
    <w:div w:id="309409627">
      <w:bodyDiv w:val="1"/>
      <w:marLeft w:val="0"/>
      <w:marRight w:val="0"/>
      <w:marTop w:val="0"/>
      <w:marBottom w:val="0"/>
      <w:divBdr>
        <w:top w:val="none" w:sz="0" w:space="0" w:color="auto"/>
        <w:left w:val="none" w:sz="0" w:space="0" w:color="auto"/>
        <w:bottom w:val="none" w:sz="0" w:space="0" w:color="auto"/>
        <w:right w:val="none" w:sz="0" w:space="0" w:color="auto"/>
      </w:divBdr>
    </w:div>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344599998">
      <w:bodyDiv w:val="1"/>
      <w:marLeft w:val="0"/>
      <w:marRight w:val="0"/>
      <w:marTop w:val="0"/>
      <w:marBottom w:val="0"/>
      <w:divBdr>
        <w:top w:val="none" w:sz="0" w:space="0" w:color="auto"/>
        <w:left w:val="none" w:sz="0" w:space="0" w:color="auto"/>
        <w:bottom w:val="none" w:sz="0" w:space="0" w:color="auto"/>
        <w:right w:val="none" w:sz="0" w:space="0" w:color="auto"/>
      </w:divBdr>
    </w:div>
    <w:div w:id="494152406">
      <w:bodyDiv w:val="1"/>
      <w:marLeft w:val="0"/>
      <w:marRight w:val="0"/>
      <w:marTop w:val="0"/>
      <w:marBottom w:val="0"/>
      <w:divBdr>
        <w:top w:val="none" w:sz="0" w:space="0" w:color="auto"/>
        <w:left w:val="none" w:sz="0" w:space="0" w:color="auto"/>
        <w:bottom w:val="none" w:sz="0" w:space="0" w:color="auto"/>
        <w:right w:val="none" w:sz="0" w:space="0" w:color="auto"/>
      </w:divBdr>
      <w:divsChild>
        <w:div w:id="256863580">
          <w:marLeft w:val="0"/>
          <w:marRight w:val="0"/>
          <w:marTop w:val="0"/>
          <w:marBottom w:val="0"/>
          <w:divBdr>
            <w:top w:val="none" w:sz="0" w:space="0" w:color="auto"/>
            <w:left w:val="none" w:sz="0" w:space="0" w:color="auto"/>
            <w:bottom w:val="none" w:sz="0" w:space="0" w:color="auto"/>
            <w:right w:val="none" w:sz="0" w:space="0" w:color="auto"/>
          </w:divBdr>
          <w:divsChild>
            <w:div w:id="319965039">
              <w:marLeft w:val="0"/>
              <w:marRight w:val="0"/>
              <w:marTop w:val="0"/>
              <w:marBottom w:val="0"/>
              <w:divBdr>
                <w:top w:val="none" w:sz="0" w:space="0" w:color="auto"/>
                <w:left w:val="none" w:sz="0" w:space="0" w:color="auto"/>
                <w:bottom w:val="none" w:sz="0" w:space="0" w:color="auto"/>
                <w:right w:val="none" w:sz="0" w:space="0" w:color="auto"/>
              </w:divBdr>
              <w:divsChild>
                <w:div w:id="13918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2584">
      <w:bodyDiv w:val="1"/>
      <w:marLeft w:val="0"/>
      <w:marRight w:val="0"/>
      <w:marTop w:val="0"/>
      <w:marBottom w:val="0"/>
      <w:divBdr>
        <w:top w:val="none" w:sz="0" w:space="0" w:color="auto"/>
        <w:left w:val="none" w:sz="0" w:space="0" w:color="auto"/>
        <w:bottom w:val="none" w:sz="0" w:space="0" w:color="auto"/>
        <w:right w:val="none" w:sz="0" w:space="0" w:color="auto"/>
      </w:divBdr>
    </w:div>
    <w:div w:id="536771736">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576280269">
      <w:bodyDiv w:val="1"/>
      <w:marLeft w:val="0"/>
      <w:marRight w:val="0"/>
      <w:marTop w:val="0"/>
      <w:marBottom w:val="0"/>
      <w:divBdr>
        <w:top w:val="none" w:sz="0" w:space="0" w:color="auto"/>
        <w:left w:val="none" w:sz="0" w:space="0" w:color="auto"/>
        <w:bottom w:val="none" w:sz="0" w:space="0" w:color="auto"/>
        <w:right w:val="none" w:sz="0" w:space="0" w:color="auto"/>
      </w:divBdr>
    </w:div>
    <w:div w:id="594362727">
      <w:bodyDiv w:val="1"/>
      <w:marLeft w:val="0"/>
      <w:marRight w:val="0"/>
      <w:marTop w:val="0"/>
      <w:marBottom w:val="0"/>
      <w:divBdr>
        <w:top w:val="none" w:sz="0" w:space="0" w:color="auto"/>
        <w:left w:val="none" w:sz="0" w:space="0" w:color="auto"/>
        <w:bottom w:val="none" w:sz="0" w:space="0" w:color="auto"/>
        <w:right w:val="none" w:sz="0" w:space="0" w:color="auto"/>
      </w:divBdr>
    </w:div>
    <w:div w:id="638925959">
      <w:bodyDiv w:val="1"/>
      <w:marLeft w:val="0"/>
      <w:marRight w:val="0"/>
      <w:marTop w:val="0"/>
      <w:marBottom w:val="0"/>
      <w:divBdr>
        <w:top w:val="none" w:sz="0" w:space="0" w:color="auto"/>
        <w:left w:val="none" w:sz="0" w:space="0" w:color="auto"/>
        <w:bottom w:val="none" w:sz="0" w:space="0" w:color="auto"/>
        <w:right w:val="none" w:sz="0" w:space="0" w:color="auto"/>
      </w:divBdr>
    </w:div>
    <w:div w:id="662705628">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790364892">
      <w:bodyDiv w:val="1"/>
      <w:marLeft w:val="0"/>
      <w:marRight w:val="0"/>
      <w:marTop w:val="0"/>
      <w:marBottom w:val="0"/>
      <w:divBdr>
        <w:top w:val="none" w:sz="0" w:space="0" w:color="auto"/>
        <w:left w:val="none" w:sz="0" w:space="0" w:color="auto"/>
        <w:bottom w:val="none" w:sz="0" w:space="0" w:color="auto"/>
        <w:right w:val="none" w:sz="0" w:space="0" w:color="auto"/>
      </w:divBdr>
    </w:div>
    <w:div w:id="825633260">
      <w:bodyDiv w:val="1"/>
      <w:marLeft w:val="0"/>
      <w:marRight w:val="0"/>
      <w:marTop w:val="0"/>
      <w:marBottom w:val="0"/>
      <w:divBdr>
        <w:top w:val="none" w:sz="0" w:space="0" w:color="auto"/>
        <w:left w:val="none" w:sz="0" w:space="0" w:color="auto"/>
        <w:bottom w:val="none" w:sz="0" w:space="0" w:color="auto"/>
        <w:right w:val="none" w:sz="0" w:space="0" w:color="auto"/>
      </w:divBdr>
      <w:divsChild>
        <w:div w:id="2007249727">
          <w:marLeft w:val="0"/>
          <w:marRight w:val="0"/>
          <w:marTop w:val="0"/>
          <w:marBottom w:val="0"/>
          <w:divBdr>
            <w:top w:val="none" w:sz="0" w:space="0" w:color="auto"/>
            <w:left w:val="none" w:sz="0" w:space="0" w:color="auto"/>
            <w:bottom w:val="none" w:sz="0" w:space="0" w:color="auto"/>
            <w:right w:val="none" w:sz="0" w:space="0" w:color="auto"/>
          </w:divBdr>
        </w:div>
        <w:div w:id="490878149">
          <w:marLeft w:val="0"/>
          <w:marRight w:val="0"/>
          <w:marTop w:val="0"/>
          <w:marBottom w:val="0"/>
          <w:divBdr>
            <w:top w:val="none" w:sz="0" w:space="0" w:color="auto"/>
            <w:left w:val="none" w:sz="0" w:space="0" w:color="auto"/>
            <w:bottom w:val="none" w:sz="0" w:space="0" w:color="auto"/>
            <w:right w:val="none" w:sz="0" w:space="0" w:color="auto"/>
          </w:divBdr>
        </w:div>
        <w:div w:id="1916163789">
          <w:marLeft w:val="0"/>
          <w:marRight w:val="0"/>
          <w:marTop w:val="0"/>
          <w:marBottom w:val="0"/>
          <w:divBdr>
            <w:top w:val="none" w:sz="0" w:space="0" w:color="auto"/>
            <w:left w:val="none" w:sz="0" w:space="0" w:color="auto"/>
            <w:bottom w:val="none" w:sz="0" w:space="0" w:color="auto"/>
            <w:right w:val="none" w:sz="0" w:space="0" w:color="auto"/>
          </w:divBdr>
        </w:div>
        <w:div w:id="704135718">
          <w:marLeft w:val="0"/>
          <w:marRight w:val="0"/>
          <w:marTop w:val="0"/>
          <w:marBottom w:val="0"/>
          <w:divBdr>
            <w:top w:val="none" w:sz="0" w:space="0" w:color="auto"/>
            <w:left w:val="none" w:sz="0" w:space="0" w:color="auto"/>
            <w:bottom w:val="none" w:sz="0" w:space="0" w:color="auto"/>
            <w:right w:val="none" w:sz="0" w:space="0" w:color="auto"/>
          </w:divBdr>
        </w:div>
        <w:div w:id="1030569209">
          <w:marLeft w:val="0"/>
          <w:marRight w:val="0"/>
          <w:marTop w:val="0"/>
          <w:marBottom w:val="0"/>
          <w:divBdr>
            <w:top w:val="none" w:sz="0" w:space="0" w:color="auto"/>
            <w:left w:val="none" w:sz="0" w:space="0" w:color="auto"/>
            <w:bottom w:val="none" w:sz="0" w:space="0" w:color="auto"/>
            <w:right w:val="none" w:sz="0" w:space="0" w:color="auto"/>
          </w:divBdr>
        </w:div>
        <w:div w:id="819462400">
          <w:marLeft w:val="0"/>
          <w:marRight w:val="0"/>
          <w:marTop w:val="0"/>
          <w:marBottom w:val="0"/>
          <w:divBdr>
            <w:top w:val="none" w:sz="0" w:space="0" w:color="auto"/>
            <w:left w:val="none" w:sz="0" w:space="0" w:color="auto"/>
            <w:bottom w:val="none" w:sz="0" w:space="0" w:color="auto"/>
            <w:right w:val="none" w:sz="0" w:space="0" w:color="auto"/>
          </w:divBdr>
        </w:div>
        <w:div w:id="1437822654">
          <w:marLeft w:val="0"/>
          <w:marRight w:val="0"/>
          <w:marTop w:val="0"/>
          <w:marBottom w:val="0"/>
          <w:divBdr>
            <w:top w:val="none" w:sz="0" w:space="0" w:color="auto"/>
            <w:left w:val="none" w:sz="0" w:space="0" w:color="auto"/>
            <w:bottom w:val="none" w:sz="0" w:space="0" w:color="auto"/>
            <w:right w:val="none" w:sz="0" w:space="0" w:color="auto"/>
          </w:divBdr>
        </w:div>
        <w:div w:id="388499651">
          <w:marLeft w:val="0"/>
          <w:marRight w:val="0"/>
          <w:marTop w:val="0"/>
          <w:marBottom w:val="0"/>
          <w:divBdr>
            <w:top w:val="none" w:sz="0" w:space="0" w:color="auto"/>
            <w:left w:val="none" w:sz="0" w:space="0" w:color="auto"/>
            <w:bottom w:val="none" w:sz="0" w:space="0" w:color="auto"/>
            <w:right w:val="none" w:sz="0" w:space="0" w:color="auto"/>
          </w:divBdr>
        </w:div>
      </w:divsChild>
    </w:div>
    <w:div w:id="872771327">
      <w:bodyDiv w:val="1"/>
      <w:marLeft w:val="0"/>
      <w:marRight w:val="0"/>
      <w:marTop w:val="0"/>
      <w:marBottom w:val="0"/>
      <w:divBdr>
        <w:top w:val="none" w:sz="0" w:space="0" w:color="auto"/>
        <w:left w:val="none" w:sz="0" w:space="0" w:color="auto"/>
        <w:bottom w:val="none" w:sz="0" w:space="0" w:color="auto"/>
        <w:right w:val="none" w:sz="0" w:space="0" w:color="auto"/>
      </w:divBdr>
    </w:div>
    <w:div w:id="898974724">
      <w:bodyDiv w:val="1"/>
      <w:marLeft w:val="0"/>
      <w:marRight w:val="0"/>
      <w:marTop w:val="0"/>
      <w:marBottom w:val="0"/>
      <w:divBdr>
        <w:top w:val="none" w:sz="0" w:space="0" w:color="auto"/>
        <w:left w:val="none" w:sz="0" w:space="0" w:color="auto"/>
        <w:bottom w:val="none" w:sz="0" w:space="0" w:color="auto"/>
        <w:right w:val="none" w:sz="0" w:space="0" w:color="auto"/>
      </w:divBdr>
    </w:div>
    <w:div w:id="904725896">
      <w:bodyDiv w:val="1"/>
      <w:marLeft w:val="0"/>
      <w:marRight w:val="0"/>
      <w:marTop w:val="0"/>
      <w:marBottom w:val="0"/>
      <w:divBdr>
        <w:top w:val="none" w:sz="0" w:space="0" w:color="auto"/>
        <w:left w:val="none" w:sz="0" w:space="0" w:color="auto"/>
        <w:bottom w:val="none" w:sz="0" w:space="0" w:color="auto"/>
        <w:right w:val="none" w:sz="0" w:space="0" w:color="auto"/>
      </w:divBdr>
    </w:div>
    <w:div w:id="924336025">
      <w:bodyDiv w:val="1"/>
      <w:marLeft w:val="0"/>
      <w:marRight w:val="0"/>
      <w:marTop w:val="0"/>
      <w:marBottom w:val="0"/>
      <w:divBdr>
        <w:top w:val="none" w:sz="0" w:space="0" w:color="auto"/>
        <w:left w:val="none" w:sz="0" w:space="0" w:color="auto"/>
        <w:bottom w:val="none" w:sz="0" w:space="0" w:color="auto"/>
        <w:right w:val="none" w:sz="0" w:space="0" w:color="auto"/>
      </w:divBdr>
    </w:div>
    <w:div w:id="924417416">
      <w:bodyDiv w:val="1"/>
      <w:marLeft w:val="0"/>
      <w:marRight w:val="0"/>
      <w:marTop w:val="0"/>
      <w:marBottom w:val="0"/>
      <w:divBdr>
        <w:top w:val="none" w:sz="0" w:space="0" w:color="auto"/>
        <w:left w:val="none" w:sz="0" w:space="0" w:color="auto"/>
        <w:bottom w:val="none" w:sz="0" w:space="0" w:color="auto"/>
        <w:right w:val="none" w:sz="0" w:space="0" w:color="auto"/>
      </w:divBdr>
    </w:div>
    <w:div w:id="932317285">
      <w:bodyDiv w:val="1"/>
      <w:marLeft w:val="0"/>
      <w:marRight w:val="0"/>
      <w:marTop w:val="0"/>
      <w:marBottom w:val="0"/>
      <w:divBdr>
        <w:top w:val="none" w:sz="0" w:space="0" w:color="auto"/>
        <w:left w:val="none" w:sz="0" w:space="0" w:color="auto"/>
        <w:bottom w:val="none" w:sz="0" w:space="0" w:color="auto"/>
        <w:right w:val="none" w:sz="0" w:space="0" w:color="auto"/>
      </w:divBdr>
      <w:divsChild>
        <w:div w:id="1170020296">
          <w:marLeft w:val="0"/>
          <w:marRight w:val="0"/>
          <w:marTop w:val="0"/>
          <w:marBottom w:val="0"/>
          <w:divBdr>
            <w:top w:val="none" w:sz="0" w:space="0" w:color="auto"/>
            <w:left w:val="none" w:sz="0" w:space="0" w:color="auto"/>
            <w:bottom w:val="none" w:sz="0" w:space="0" w:color="auto"/>
            <w:right w:val="none" w:sz="0" w:space="0" w:color="auto"/>
          </w:divBdr>
          <w:divsChild>
            <w:div w:id="822357468">
              <w:marLeft w:val="0"/>
              <w:marRight w:val="0"/>
              <w:marTop w:val="0"/>
              <w:marBottom w:val="0"/>
              <w:divBdr>
                <w:top w:val="none" w:sz="0" w:space="0" w:color="auto"/>
                <w:left w:val="none" w:sz="0" w:space="0" w:color="auto"/>
                <w:bottom w:val="none" w:sz="0" w:space="0" w:color="auto"/>
                <w:right w:val="none" w:sz="0" w:space="0" w:color="auto"/>
              </w:divBdr>
            </w:div>
            <w:div w:id="1528249755">
              <w:marLeft w:val="0"/>
              <w:marRight w:val="0"/>
              <w:marTop w:val="0"/>
              <w:marBottom w:val="0"/>
              <w:divBdr>
                <w:top w:val="none" w:sz="0" w:space="0" w:color="auto"/>
                <w:left w:val="none" w:sz="0" w:space="0" w:color="auto"/>
                <w:bottom w:val="none" w:sz="0" w:space="0" w:color="auto"/>
                <w:right w:val="none" w:sz="0" w:space="0" w:color="auto"/>
              </w:divBdr>
            </w:div>
            <w:div w:id="251398756">
              <w:marLeft w:val="0"/>
              <w:marRight w:val="0"/>
              <w:marTop w:val="0"/>
              <w:marBottom w:val="0"/>
              <w:divBdr>
                <w:top w:val="none" w:sz="0" w:space="0" w:color="auto"/>
                <w:left w:val="none" w:sz="0" w:space="0" w:color="auto"/>
                <w:bottom w:val="none" w:sz="0" w:space="0" w:color="auto"/>
                <w:right w:val="none" w:sz="0" w:space="0" w:color="auto"/>
              </w:divBdr>
            </w:div>
            <w:div w:id="429424516">
              <w:marLeft w:val="0"/>
              <w:marRight w:val="0"/>
              <w:marTop w:val="0"/>
              <w:marBottom w:val="0"/>
              <w:divBdr>
                <w:top w:val="none" w:sz="0" w:space="0" w:color="auto"/>
                <w:left w:val="none" w:sz="0" w:space="0" w:color="auto"/>
                <w:bottom w:val="none" w:sz="0" w:space="0" w:color="auto"/>
                <w:right w:val="none" w:sz="0" w:space="0" w:color="auto"/>
              </w:divBdr>
            </w:div>
            <w:div w:id="1625502932">
              <w:marLeft w:val="0"/>
              <w:marRight w:val="0"/>
              <w:marTop w:val="0"/>
              <w:marBottom w:val="0"/>
              <w:divBdr>
                <w:top w:val="none" w:sz="0" w:space="0" w:color="auto"/>
                <w:left w:val="none" w:sz="0" w:space="0" w:color="auto"/>
                <w:bottom w:val="none" w:sz="0" w:space="0" w:color="auto"/>
                <w:right w:val="none" w:sz="0" w:space="0" w:color="auto"/>
              </w:divBdr>
            </w:div>
          </w:divsChild>
        </w:div>
        <w:div w:id="2021815917">
          <w:marLeft w:val="0"/>
          <w:marRight w:val="0"/>
          <w:marTop w:val="0"/>
          <w:marBottom w:val="0"/>
          <w:divBdr>
            <w:top w:val="none" w:sz="0" w:space="0" w:color="auto"/>
            <w:left w:val="none" w:sz="0" w:space="0" w:color="auto"/>
            <w:bottom w:val="none" w:sz="0" w:space="0" w:color="auto"/>
            <w:right w:val="none" w:sz="0" w:space="0" w:color="auto"/>
          </w:divBdr>
          <w:divsChild>
            <w:div w:id="814760668">
              <w:marLeft w:val="0"/>
              <w:marRight w:val="0"/>
              <w:marTop w:val="0"/>
              <w:marBottom w:val="0"/>
              <w:divBdr>
                <w:top w:val="none" w:sz="0" w:space="0" w:color="auto"/>
                <w:left w:val="none" w:sz="0" w:space="0" w:color="auto"/>
                <w:bottom w:val="none" w:sz="0" w:space="0" w:color="auto"/>
                <w:right w:val="none" w:sz="0" w:space="0" w:color="auto"/>
              </w:divBdr>
            </w:div>
            <w:div w:id="271938128">
              <w:marLeft w:val="0"/>
              <w:marRight w:val="0"/>
              <w:marTop w:val="0"/>
              <w:marBottom w:val="0"/>
              <w:divBdr>
                <w:top w:val="none" w:sz="0" w:space="0" w:color="auto"/>
                <w:left w:val="none" w:sz="0" w:space="0" w:color="auto"/>
                <w:bottom w:val="none" w:sz="0" w:space="0" w:color="auto"/>
                <w:right w:val="none" w:sz="0" w:space="0" w:color="auto"/>
              </w:divBdr>
            </w:div>
            <w:div w:id="764502513">
              <w:marLeft w:val="0"/>
              <w:marRight w:val="0"/>
              <w:marTop w:val="0"/>
              <w:marBottom w:val="0"/>
              <w:divBdr>
                <w:top w:val="none" w:sz="0" w:space="0" w:color="auto"/>
                <w:left w:val="none" w:sz="0" w:space="0" w:color="auto"/>
                <w:bottom w:val="none" w:sz="0" w:space="0" w:color="auto"/>
                <w:right w:val="none" w:sz="0" w:space="0" w:color="auto"/>
              </w:divBdr>
            </w:div>
            <w:div w:id="294288862">
              <w:marLeft w:val="0"/>
              <w:marRight w:val="0"/>
              <w:marTop w:val="0"/>
              <w:marBottom w:val="0"/>
              <w:divBdr>
                <w:top w:val="none" w:sz="0" w:space="0" w:color="auto"/>
                <w:left w:val="none" w:sz="0" w:space="0" w:color="auto"/>
                <w:bottom w:val="none" w:sz="0" w:space="0" w:color="auto"/>
                <w:right w:val="none" w:sz="0" w:space="0" w:color="auto"/>
              </w:divBdr>
            </w:div>
            <w:div w:id="395516352">
              <w:marLeft w:val="0"/>
              <w:marRight w:val="0"/>
              <w:marTop w:val="0"/>
              <w:marBottom w:val="0"/>
              <w:divBdr>
                <w:top w:val="none" w:sz="0" w:space="0" w:color="auto"/>
                <w:left w:val="none" w:sz="0" w:space="0" w:color="auto"/>
                <w:bottom w:val="none" w:sz="0" w:space="0" w:color="auto"/>
                <w:right w:val="none" w:sz="0" w:space="0" w:color="auto"/>
              </w:divBdr>
            </w:div>
          </w:divsChild>
        </w:div>
        <w:div w:id="2112315964">
          <w:marLeft w:val="0"/>
          <w:marRight w:val="0"/>
          <w:marTop w:val="0"/>
          <w:marBottom w:val="0"/>
          <w:divBdr>
            <w:top w:val="none" w:sz="0" w:space="0" w:color="auto"/>
            <w:left w:val="none" w:sz="0" w:space="0" w:color="auto"/>
            <w:bottom w:val="none" w:sz="0" w:space="0" w:color="auto"/>
            <w:right w:val="none" w:sz="0" w:space="0" w:color="auto"/>
          </w:divBdr>
          <w:divsChild>
            <w:div w:id="1562132381">
              <w:marLeft w:val="0"/>
              <w:marRight w:val="0"/>
              <w:marTop w:val="0"/>
              <w:marBottom w:val="0"/>
              <w:divBdr>
                <w:top w:val="none" w:sz="0" w:space="0" w:color="auto"/>
                <w:left w:val="none" w:sz="0" w:space="0" w:color="auto"/>
                <w:bottom w:val="none" w:sz="0" w:space="0" w:color="auto"/>
                <w:right w:val="none" w:sz="0" w:space="0" w:color="auto"/>
              </w:divBdr>
            </w:div>
            <w:div w:id="2146698806">
              <w:marLeft w:val="0"/>
              <w:marRight w:val="0"/>
              <w:marTop w:val="0"/>
              <w:marBottom w:val="0"/>
              <w:divBdr>
                <w:top w:val="none" w:sz="0" w:space="0" w:color="auto"/>
                <w:left w:val="none" w:sz="0" w:space="0" w:color="auto"/>
                <w:bottom w:val="none" w:sz="0" w:space="0" w:color="auto"/>
                <w:right w:val="none" w:sz="0" w:space="0" w:color="auto"/>
              </w:divBdr>
            </w:div>
            <w:div w:id="97600901">
              <w:marLeft w:val="0"/>
              <w:marRight w:val="0"/>
              <w:marTop w:val="0"/>
              <w:marBottom w:val="0"/>
              <w:divBdr>
                <w:top w:val="none" w:sz="0" w:space="0" w:color="auto"/>
                <w:left w:val="none" w:sz="0" w:space="0" w:color="auto"/>
                <w:bottom w:val="none" w:sz="0" w:space="0" w:color="auto"/>
                <w:right w:val="none" w:sz="0" w:space="0" w:color="auto"/>
              </w:divBdr>
            </w:div>
            <w:div w:id="5188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993920203">
      <w:bodyDiv w:val="1"/>
      <w:marLeft w:val="0"/>
      <w:marRight w:val="0"/>
      <w:marTop w:val="0"/>
      <w:marBottom w:val="0"/>
      <w:divBdr>
        <w:top w:val="none" w:sz="0" w:space="0" w:color="auto"/>
        <w:left w:val="none" w:sz="0" w:space="0" w:color="auto"/>
        <w:bottom w:val="none" w:sz="0" w:space="0" w:color="auto"/>
        <w:right w:val="none" w:sz="0" w:space="0" w:color="auto"/>
      </w:divBdr>
    </w:div>
    <w:div w:id="1097795797">
      <w:bodyDiv w:val="1"/>
      <w:marLeft w:val="0"/>
      <w:marRight w:val="0"/>
      <w:marTop w:val="0"/>
      <w:marBottom w:val="0"/>
      <w:divBdr>
        <w:top w:val="none" w:sz="0" w:space="0" w:color="auto"/>
        <w:left w:val="none" w:sz="0" w:space="0" w:color="auto"/>
        <w:bottom w:val="none" w:sz="0" w:space="0" w:color="auto"/>
        <w:right w:val="none" w:sz="0" w:space="0" w:color="auto"/>
      </w:divBdr>
      <w:divsChild>
        <w:div w:id="804934686">
          <w:marLeft w:val="0"/>
          <w:marRight w:val="0"/>
          <w:marTop w:val="0"/>
          <w:marBottom w:val="0"/>
          <w:divBdr>
            <w:top w:val="none" w:sz="0" w:space="0" w:color="auto"/>
            <w:left w:val="none" w:sz="0" w:space="0" w:color="auto"/>
            <w:bottom w:val="none" w:sz="0" w:space="0" w:color="auto"/>
            <w:right w:val="none" w:sz="0" w:space="0" w:color="auto"/>
          </w:divBdr>
        </w:div>
        <w:div w:id="814104453">
          <w:marLeft w:val="0"/>
          <w:marRight w:val="0"/>
          <w:marTop w:val="0"/>
          <w:marBottom w:val="0"/>
          <w:divBdr>
            <w:top w:val="none" w:sz="0" w:space="0" w:color="auto"/>
            <w:left w:val="none" w:sz="0" w:space="0" w:color="auto"/>
            <w:bottom w:val="none" w:sz="0" w:space="0" w:color="auto"/>
            <w:right w:val="none" w:sz="0" w:space="0" w:color="auto"/>
          </w:divBdr>
        </w:div>
        <w:div w:id="1624926373">
          <w:marLeft w:val="0"/>
          <w:marRight w:val="0"/>
          <w:marTop w:val="0"/>
          <w:marBottom w:val="0"/>
          <w:divBdr>
            <w:top w:val="none" w:sz="0" w:space="0" w:color="auto"/>
            <w:left w:val="none" w:sz="0" w:space="0" w:color="auto"/>
            <w:bottom w:val="none" w:sz="0" w:space="0" w:color="auto"/>
            <w:right w:val="none" w:sz="0" w:space="0" w:color="auto"/>
          </w:divBdr>
        </w:div>
        <w:div w:id="637422559">
          <w:marLeft w:val="0"/>
          <w:marRight w:val="0"/>
          <w:marTop w:val="0"/>
          <w:marBottom w:val="0"/>
          <w:divBdr>
            <w:top w:val="none" w:sz="0" w:space="0" w:color="auto"/>
            <w:left w:val="none" w:sz="0" w:space="0" w:color="auto"/>
            <w:bottom w:val="none" w:sz="0" w:space="0" w:color="auto"/>
            <w:right w:val="none" w:sz="0" w:space="0" w:color="auto"/>
          </w:divBdr>
        </w:div>
      </w:divsChild>
    </w:div>
    <w:div w:id="1171532107">
      <w:bodyDiv w:val="1"/>
      <w:marLeft w:val="0"/>
      <w:marRight w:val="0"/>
      <w:marTop w:val="0"/>
      <w:marBottom w:val="0"/>
      <w:divBdr>
        <w:top w:val="none" w:sz="0" w:space="0" w:color="auto"/>
        <w:left w:val="none" w:sz="0" w:space="0" w:color="auto"/>
        <w:bottom w:val="none" w:sz="0" w:space="0" w:color="auto"/>
        <w:right w:val="none" w:sz="0" w:space="0" w:color="auto"/>
      </w:divBdr>
    </w:div>
    <w:div w:id="1305574736">
      <w:bodyDiv w:val="1"/>
      <w:marLeft w:val="0"/>
      <w:marRight w:val="0"/>
      <w:marTop w:val="0"/>
      <w:marBottom w:val="0"/>
      <w:divBdr>
        <w:top w:val="none" w:sz="0" w:space="0" w:color="auto"/>
        <w:left w:val="none" w:sz="0" w:space="0" w:color="auto"/>
        <w:bottom w:val="none" w:sz="0" w:space="0" w:color="auto"/>
        <w:right w:val="none" w:sz="0" w:space="0" w:color="auto"/>
      </w:divBdr>
    </w:div>
    <w:div w:id="1328435481">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663701880">
      <w:bodyDiv w:val="1"/>
      <w:marLeft w:val="0"/>
      <w:marRight w:val="0"/>
      <w:marTop w:val="0"/>
      <w:marBottom w:val="0"/>
      <w:divBdr>
        <w:top w:val="none" w:sz="0" w:space="0" w:color="auto"/>
        <w:left w:val="none" w:sz="0" w:space="0" w:color="auto"/>
        <w:bottom w:val="none" w:sz="0" w:space="0" w:color="auto"/>
        <w:right w:val="none" w:sz="0" w:space="0" w:color="auto"/>
      </w:divBdr>
      <w:divsChild>
        <w:div w:id="1449230074">
          <w:marLeft w:val="0"/>
          <w:marRight w:val="0"/>
          <w:marTop w:val="0"/>
          <w:marBottom w:val="0"/>
          <w:divBdr>
            <w:top w:val="none" w:sz="0" w:space="0" w:color="auto"/>
            <w:left w:val="none" w:sz="0" w:space="0" w:color="auto"/>
            <w:bottom w:val="none" w:sz="0" w:space="0" w:color="auto"/>
            <w:right w:val="none" w:sz="0" w:space="0" w:color="auto"/>
          </w:divBdr>
        </w:div>
        <w:div w:id="1955212051">
          <w:marLeft w:val="0"/>
          <w:marRight w:val="0"/>
          <w:marTop w:val="0"/>
          <w:marBottom w:val="0"/>
          <w:divBdr>
            <w:top w:val="none" w:sz="0" w:space="0" w:color="auto"/>
            <w:left w:val="none" w:sz="0" w:space="0" w:color="auto"/>
            <w:bottom w:val="none" w:sz="0" w:space="0" w:color="auto"/>
            <w:right w:val="none" w:sz="0" w:space="0" w:color="auto"/>
          </w:divBdr>
        </w:div>
        <w:div w:id="2062750147">
          <w:marLeft w:val="0"/>
          <w:marRight w:val="0"/>
          <w:marTop w:val="0"/>
          <w:marBottom w:val="0"/>
          <w:divBdr>
            <w:top w:val="none" w:sz="0" w:space="0" w:color="auto"/>
            <w:left w:val="none" w:sz="0" w:space="0" w:color="auto"/>
            <w:bottom w:val="none" w:sz="0" w:space="0" w:color="auto"/>
            <w:right w:val="none" w:sz="0" w:space="0" w:color="auto"/>
          </w:divBdr>
        </w:div>
      </w:divsChild>
    </w:div>
    <w:div w:id="1700473667">
      <w:bodyDiv w:val="1"/>
      <w:marLeft w:val="0"/>
      <w:marRight w:val="0"/>
      <w:marTop w:val="0"/>
      <w:marBottom w:val="0"/>
      <w:divBdr>
        <w:top w:val="none" w:sz="0" w:space="0" w:color="auto"/>
        <w:left w:val="none" w:sz="0" w:space="0" w:color="auto"/>
        <w:bottom w:val="none" w:sz="0" w:space="0" w:color="auto"/>
        <w:right w:val="none" w:sz="0" w:space="0" w:color="auto"/>
      </w:divBdr>
    </w:div>
    <w:div w:id="1719158149">
      <w:bodyDiv w:val="1"/>
      <w:marLeft w:val="0"/>
      <w:marRight w:val="0"/>
      <w:marTop w:val="0"/>
      <w:marBottom w:val="0"/>
      <w:divBdr>
        <w:top w:val="none" w:sz="0" w:space="0" w:color="auto"/>
        <w:left w:val="none" w:sz="0" w:space="0" w:color="auto"/>
        <w:bottom w:val="none" w:sz="0" w:space="0" w:color="auto"/>
        <w:right w:val="none" w:sz="0" w:space="0" w:color="auto"/>
      </w:divBdr>
    </w:div>
    <w:div w:id="1831406043">
      <w:bodyDiv w:val="1"/>
      <w:marLeft w:val="0"/>
      <w:marRight w:val="0"/>
      <w:marTop w:val="0"/>
      <w:marBottom w:val="0"/>
      <w:divBdr>
        <w:top w:val="none" w:sz="0" w:space="0" w:color="auto"/>
        <w:left w:val="none" w:sz="0" w:space="0" w:color="auto"/>
        <w:bottom w:val="none" w:sz="0" w:space="0" w:color="auto"/>
        <w:right w:val="none" w:sz="0" w:space="0" w:color="auto"/>
      </w:divBdr>
    </w:div>
    <w:div w:id="1845581929">
      <w:bodyDiv w:val="1"/>
      <w:marLeft w:val="0"/>
      <w:marRight w:val="0"/>
      <w:marTop w:val="0"/>
      <w:marBottom w:val="0"/>
      <w:divBdr>
        <w:top w:val="none" w:sz="0" w:space="0" w:color="auto"/>
        <w:left w:val="none" w:sz="0" w:space="0" w:color="auto"/>
        <w:bottom w:val="none" w:sz="0" w:space="0" w:color="auto"/>
        <w:right w:val="none" w:sz="0" w:space="0" w:color="auto"/>
      </w:divBdr>
    </w:div>
    <w:div w:id="1905721820">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 w:id="2004774434">
      <w:bodyDiv w:val="1"/>
      <w:marLeft w:val="0"/>
      <w:marRight w:val="0"/>
      <w:marTop w:val="0"/>
      <w:marBottom w:val="0"/>
      <w:divBdr>
        <w:top w:val="none" w:sz="0" w:space="0" w:color="auto"/>
        <w:left w:val="none" w:sz="0" w:space="0" w:color="auto"/>
        <w:bottom w:val="none" w:sz="0" w:space="0" w:color="auto"/>
        <w:right w:val="none" w:sz="0" w:space="0" w:color="auto"/>
      </w:divBdr>
      <w:divsChild>
        <w:div w:id="1633365075">
          <w:marLeft w:val="0"/>
          <w:marRight w:val="0"/>
          <w:marTop w:val="0"/>
          <w:marBottom w:val="0"/>
          <w:divBdr>
            <w:top w:val="none" w:sz="0" w:space="0" w:color="auto"/>
            <w:left w:val="none" w:sz="0" w:space="0" w:color="auto"/>
            <w:bottom w:val="none" w:sz="0" w:space="0" w:color="auto"/>
            <w:right w:val="none" w:sz="0" w:space="0" w:color="auto"/>
          </w:divBdr>
        </w:div>
        <w:div w:id="1756828879">
          <w:marLeft w:val="0"/>
          <w:marRight w:val="0"/>
          <w:marTop w:val="0"/>
          <w:marBottom w:val="0"/>
          <w:divBdr>
            <w:top w:val="none" w:sz="0" w:space="0" w:color="auto"/>
            <w:left w:val="none" w:sz="0" w:space="0" w:color="auto"/>
            <w:bottom w:val="none" w:sz="0" w:space="0" w:color="auto"/>
            <w:right w:val="none" w:sz="0" w:space="0" w:color="auto"/>
          </w:divBdr>
        </w:div>
        <w:div w:id="1527448780">
          <w:marLeft w:val="0"/>
          <w:marRight w:val="0"/>
          <w:marTop w:val="0"/>
          <w:marBottom w:val="0"/>
          <w:divBdr>
            <w:top w:val="none" w:sz="0" w:space="0" w:color="auto"/>
            <w:left w:val="none" w:sz="0" w:space="0" w:color="auto"/>
            <w:bottom w:val="none" w:sz="0" w:space="0" w:color="auto"/>
            <w:right w:val="none" w:sz="0" w:space="0" w:color="auto"/>
          </w:divBdr>
        </w:div>
        <w:div w:id="177040938">
          <w:marLeft w:val="0"/>
          <w:marRight w:val="0"/>
          <w:marTop w:val="0"/>
          <w:marBottom w:val="0"/>
          <w:divBdr>
            <w:top w:val="none" w:sz="0" w:space="0" w:color="auto"/>
            <w:left w:val="none" w:sz="0" w:space="0" w:color="auto"/>
            <w:bottom w:val="none" w:sz="0" w:space="0" w:color="auto"/>
            <w:right w:val="none" w:sz="0" w:space="0" w:color="auto"/>
          </w:divBdr>
        </w:div>
      </w:divsChild>
    </w:div>
    <w:div w:id="2048724428">
      <w:bodyDiv w:val="1"/>
      <w:marLeft w:val="0"/>
      <w:marRight w:val="0"/>
      <w:marTop w:val="0"/>
      <w:marBottom w:val="0"/>
      <w:divBdr>
        <w:top w:val="none" w:sz="0" w:space="0" w:color="auto"/>
        <w:left w:val="none" w:sz="0" w:space="0" w:color="auto"/>
        <w:bottom w:val="none" w:sz="0" w:space="0" w:color="auto"/>
        <w:right w:val="none" w:sz="0" w:space="0" w:color="auto"/>
      </w:divBdr>
    </w:div>
    <w:div w:id="21158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alpakaskola.lv" TargetMode="External"/><Relationship Id="rId13" Type="http://schemas.openxmlformats.org/officeDocument/2006/relationships/hyperlink" Target="http://www.emilyo.eu/node/13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kalpakaskola.lv/lv/par-iestadi" TargetMode="Externa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c.gov.lv/lv/media/2613/download?attachment"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ilyo.eu/node/138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92.168.26.6\Kopejais\Visp&#257;rizgl&#299;tojo&#353;o%20priek&#353;metu%20un%20audzin&#257;&#353;anas%20noda&#316;a\Izgl&#299;t&#299;bas%20metodi&#311;is\anal&#299;zes\ANAL&#298;ZE%20vid&#275;jie%20v&#275;rt&#275;jum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Vidējie vērtējumi grupās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'vidējie vērtējumi'!$B$1</c:f>
              <c:strCache>
                <c:ptCount val="1"/>
                <c:pt idx="0">
                  <c:v>OKS21</c:v>
                </c:pt>
              </c:strCache>
            </c:strRef>
          </c:tx>
          <c:spPr>
            <a:ln w="28575" cap="rnd">
              <a:solidFill>
                <a:srgbClr val="FF0066"/>
              </a:solidFill>
              <a:round/>
            </a:ln>
            <a:effectLst/>
          </c:spPr>
          <c:marker>
            <c:symbol val="none"/>
          </c:marker>
          <c:cat>
            <c:strRef>
              <c:f>'vidējie vērtējumi'!$A$2:$A$13</c:f>
              <c:strCache>
                <c:ptCount val="12"/>
                <c:pt idx="0">
                  <c:v>Pirmajā gadā I sem</c:v>
                </c:pt>
                <c:pt idx="1">
                  <c:v>Pirmajā gadā II sem</c:v>
                </c:pt>
                <c:pt idx="2">
                  <c:v>Pirmajā gadā</c:v>
                </c:pt>
                <c:pt idx="3">
                  <c:v>Otrajā gadā I sem</c:v>
                </c:pt>
                <c:pt idx="4">
                  <c:v>Otrajā gadā II sem</c:v>
                </c:pt>
                <c:pt idx="5">
                  <c:v>Otrajā gadā</c:v>
                </c:pt>
                <c:pt idx="6">
                  <c:v>Trešajā gadā I sem</c:v>
                </c:pt>
                <c:pt idx="7">
                  <c:v>Trešajā gadā II sem</c:v>
                </c:pt>
                <c:pt idx="8">
                  <c:v>Trešajā gadā</c:v>
                </c:pt>
                <c:pt idx="9">
                  <c:v>Ceturtajā gadā I sem</c:v>
                </c:pt>
                <c:pt idx="10">
                  <c:v>Ceturtajā gadā II sem</c:v>
                </c:pt>
                <c:pt idx="11">
                  <c:v>Ceturtajā gadā</c:v>
                </c:pt>
              </c:strCache>
            </c:strRef>
          </c:cat>
          <c:val>
            <c:numRef>
              <c:f>'vidējie vērtējumi'!$B$2:$B$13</c:f>
              <c:numCache>
                <c:formatCode>General</c:formatCode>
                <c:ptCount val="12"/>
                <c:pt idx="0">
                  <c:v>7.52</c:v>
                </c:pt>
                <c:pt idx="1">
                  <c:v>7.81</c:v>
                </c:pt>
                <c:pt idx="2">
                  <c:v>7.77</c:v>
                </c:pt>
                <c:pt idx="3">
                  <c:v>8.1199999999999992</c:v>
                </c:pt>
                <c:pt idx="4">
                  <c:v>8.2100000000000009</c:v>
                </c:pt>
                <c:pt idx="5">
                  <c:v>8.23</c:v>
                </c:pt>
                <c:pt idx="6">
                  <c:v>8.09</c:v>
                </c:pt>
                <c:pt idx="7">
                  <c:v>7.91</c:v>
                </c:pt>
                <c:pt idx="8">
                  <c:v>8.14</c:v>
                </c:pt>
                <c:pt idx="9">
                  <c:v>8.23</c:v>
                </c:pt>
                <c:pt idx="10">
                  <c:v>8.06</c:v>
                </c:pt>
                <c:pt idx="11">
                  <c:v>8.19</c:v>
                </c:pt>
              </c:numCache>
            </c:numRef>
          </c:val>
          <c:smooth val="0"/>
          <c:extLst>
            <c:ext xmlns:c16="http://schemas.microsoft.com/office/drawing/2014/chart" uri="{C3380CC4-5D6E-409C-BE32-E72D297353CC}">
              <c16:uniqueId val="{00000000-6697-4E57-AA22-B94D91C49AC2}"/>
            </c:ext>
          </c:extLst>
        </c:ser>
        <c:ser>
          <c:idx val="1"/>
          <c:order val="1"/>
          <c:tx>
            <c:strRef>
              <c:f>'vidējie vērtējumi'!$C$1</c:f>
              <c:strCache>
                <c:ptCount val="1"/>
                <c:pt idx="0">
                  <c:v>OKS22-1</c:v>
                </c:pt>
              </c:strCache>
            </c:strRef>
          </c:tx>
          <c:spPr>
            <a:ln w="28575" cap="rnd">
              <a:solidFill>
                <a:srgbClr val="0070C0"/>
              </a:solidFill>
              <a:round/>
            </a:ln>
            <a:effectLst/>
          </c:spPr>
          <c:marker>
            <c:symbol val="none"/>
          </c:marker>
          <c:cat>
            <c:strRef>
              <c:f>'vidējie vērtējumi'!$A$2:$A$13</c:f>
              <c:strCache>
                <c:ptCount val="12"/>
                <c:pt idx="0">
                  <c:v>Pirmajā gadā I sem</c:v>
                </c:pt>
                <c:pt idx="1">
                  <c:v>Pirmajā gadā II sem</c:v>
                </c:pt>
                <c:pt idx="2">
                  <c:v>Pirmajā gadā</c:v>
                </c:pt>
                <c:pt idx="3">
                  <c:v>Otrajā gadā I sem</c:v>
                </c:pt>
                <c:pt idx="4">
                  <c:v>Otrajā gadā II sem</c:v>
                </c:pt>
                <c:pt idx="5">
                  <c:v>Otrajā gadā</c:v>
                </c:pt>
                <c:pt idx="6">
                  <c:v>Trešajā gadā I sem</c:v>
                </c:pt>
                <c:pt idx="7">
                  <c:v>Trešajā gadā II sem</c:v>
                </c:pt>
                <c:pt idx="8">
                  <c:v>Trešajā gadā</c:v>
                </c:pt>
                <c:pt idx="9">
                  <c:v>Ceturtajā gadā I sem</c:v>
                </c:pt>
                <c:pt idx="10">
                  <c:v>Ceturtajā gadā II sem</c:v>
                </c:pt>
                <c:pt idx="11">
                  <c:v>Ceturtajā gadā</c:v>
                </c:pt>
              </c:strCache>
            </c:strRef>
          </c:cat>
          <c:val>
            <c:numRef>
              <c:f>'vidējie vērtējumi'!$C$2:$C$13</c:f>
              <c:numCache>
                <c:formatCode>General</c:formatCode>
                <c:ptCount val="12"/>
                <c:pt idx="0">
                  <c:v>7.84</c:v>
                </c:pt>
                <c:pt idx="1">
                  <c:v>8.3000000000000007</c:v>
                </c:pt>
                <c:pt idx="2">
                  <c:v>8.06</c:v>
                </c:pt>
                <c:pt idx="3">
                  <c:v>8.27</c:v>
                </c:pt>
                <c:pt idx="4">
                  <c:v>8.34</c:v>
                </c:pt>
                <c:pt idx="5">
                  <c:v>8.4499999999999993</c:v>
                </c:pt>
                <c:pt idx="6">
                  <c:v>8.01</c:v>
                </c:pt>
                <c:pt idx="7">
                  <c:v>7.84</c:v>
                </c:pt>
                <c:pt idx="8">
                  <c:v>7.98</c:v>
                </c:pt>
              </c:numCache>
            </c:numRef>
          </c:val>
          <c:smooth val="0"/>
          <c:extLst>
            <c:ext xmlns:c16="http://schemas.microsoft.com/office/drawing/2014/chart" uri="{C3380CC4-5D6E-409C-BE32-E72D297353CC}">
              <c16:uniqueId val="{00000001-6697-4E57-AA22-B94D91C49AC2}"/>
            </c:ext>
          </c:extLst>
        </c:ser>
        <c:ser>
          <c:idx val="2"/>
          <c:order val="2"/>
          <c:tx>
            <c:strRef>
              <c:f>'vidējie vērtējumi'!$D$1</c:f>
              <c:strCache>
                <c:ptCount val="1"/>
                <c:pt idx="0">
                  <c:v>OKS22-2</c:v>
                </c:pt>
              </c:strCache>
            </c:strRef>
          </c:tx>
          <c:spPr>
            <a:ln w="28575" cap="rnd">
              <a:solidFill>
                <a:srgbClr val="00B0F0"/>
              </a:solidFill>
              <a:round/>
            </a:ln>
            <a:effectLst/>
          </c:spPr>
          <c:marker>
            <c:symbol val="none"/>
          </c:marker>
          <c:cat>
            <c:strRef>
              <c:f>'vidējie vērtējumi'!$A$2:$A$13</c:f>
              <c:strCache>
                <c:ptCount val="12"/>
                <c:pt idx="0">
                  <c:v>Pirmajā gadā I sem</c:v>
                </c:pt>
                <c:pt idx="1">
                  <c:v>Pirmajā gadā II sem</c:v>
                </c:pt>
                <c:pt idx="2">
                  <c:v>Pirmajā gadā</c:v>
                </c:pt>
                <c:pt idx="3">
                  <c:v>Otrajā gadā I sem</c:v>
                </c:pt>
                <c:pt idx="4">
                  <c:v>Otrajā gadā II sem</c:v>
                </c:pt>
                <c:pt idx="5">
                  <c:v>Otrajā gadā</c:v>
                </c:pt>
                <c:pt idx="6">
                  <c:v>Trešajā gadā I sem</c:v>
                </c:pt>
                <c:pt idx="7">
                  <c:v>Trešajā gadā II sem</c:v>
                </c:pt>
                <c:pt idx="8">
                  <c:v>Trešajā gadā</c:v>
                </c:pt>
                <c:pt idx="9">
                  <c:v>Ceturtajā gadā I sem</c:v>
                </c:pt>
                <c:pt idx="10">
                  <c:v>Ceturtajā gadā II sem</c:v>
                </c:pt>
                <c:pt idx="11">
                  <c:v>Ceturtajā gadā</c:v>
                </c:pt>
              </c:strCache>
            </c:strRef>
          </c:cat>
          <c:val>
            <c:numRef>
              <c:f>'vidējie vērtējumi'!$D$2:$D$13</c:f>
              <c:numCache>
                <c:formatCode>General</c:formatCode>
                <c:ptCount val="12"/>
                <c:pt idx="0">
                  <c:v>7.5</c:v>
                </c:pt>
                <c:pt idx="1">
                  <c:v>7.78</c:v>
                </c:pt>
                <c:pt idx="2">
                  <c:v>7.68</c:v>
                </c:pt>
                <c:pt idx="3">
                  <c:v>7.86</c:v>
                </c:pt>
                <c:pt idx="4">
                  <c:v>7.92</c:v>
                </c:pt>
                <c:pt idx="5">
                  <c:v>8.09</c:v>
                </c:pt>
                <c:pt idx="6">
                  <c:v>7.4</c:v>
                </c:pt>
                <c:pt idx="7">
                  <c:v>7.56</c:v>
                </c:pt>
                <c:pt idx="8">
                  <c:v>7.66</c:v>
                </c:pt>
              </c:numCache>
            </c:numRef>
          </c:val>
          <c:smooth val="0"/>
          <c:extLst>
            <c:ext xmlns:c16="http://schemas.microsoft.com/office/drawing/2014/chart" uri="{C3380CC4-5D6E-409C-BE32-E72D297353CC}">
              <c16:uniqueId val="{00000002-6697-4E57-AA22-B94D91C49AC2}"/>
            </c:ext>
          </c:extLst>
        </c:ser>
        <c:ser>
          <c:idx val="3"/>
          <c:order val="3"/>
          <c:tx>
            <c:strRef>
              <c:f>'vidējie vērtējumi'!$E$1</c:f>
              <c:strCache>
                <c:ptCount val="1"/>
                <c:pt idx="0">
                  <c:v>OKS23</c:v>
                </c:pt>
              </c:strCache>
            </c:strRef>
          </c:tx>
          <c:spPr>
            <a:ln w="28575" cap="rnd">
              <a:solidFill>
                <a:srgbClr val="74EA08"/>
              </a:solidFill>
              <a:round/>
            </a:ln>
            <a:effectLst/>
          </c:spPr>
          <c:marker>
            <c:symbol val="none"/>
          </c:marker>
          <c:cat>
            <c:strRef>
              <c:f>'vidējie vērtējumi'!$A$2:$A$13</c:f>
              <c:strCache>
                <c:ptCount val="12"/>
                <c:pt idx="0">
                  <c:v>Pirmajā gadā I sem</c:v>
                </c:pt>
                <c:pt idx="1">
                  <c:v>Pirmajā gadā II sem</c:v>
                </c:pt>
                <c:pt idx="2">
                  <c:v>Pirmajā gadā</c:v>
                </c:pt>
                <c:pt idx="3">
                  <c:v>Otrajā gadā I sem</c:v>
                </c:pt>
                <c:pt idx="4">
                  <c:v>Otrajā gadā II sem</c:v>
                </c:pt>
                <c:pt idx="5">
                  <c:v>Otrajā gadā</c:v>
                </c:pt>
                <c:pt idx="6">
                  <c:v>Trešajā gadā I sem</c:v>
                </c:pt>
                <c:pt idx="7">
                  <c:v>Trešajā gadā II sem</c:v>
                </c:pt>
                <c:pt idx="8">
                  <c:v>Trešajā gadā</c:v>
                </c:pt>
                <c:pt idx="9">
                  <c:v>Ceturtajā gadā I sem</c:v>
                </c:pt>
                <c:pt idx="10">
                  <c:v>Ceturtajā gadā II sem</c:v>
                </c:pt>
                <c:pt idx="11">
                  <c:v>Ceturtajā gadā</c:v>
                </c:pt>
              </c:strCache>
            </c:strRef>
          </c:cat>
          <c:val>
            <c:numRef>
              <c:f>'vidējie vērtējumi'!$E$2:$E$13</c:f>
              <c:numCache>
                <c:formatCode>General</c:formatCode>
                <c:ptCount val="12"/>
                <c:pt idx="0">
                  <c:v>7.84</c:v>
                </c:pt>
                <c:pt idx="1">
                  <c:v>8.19</c:v>
                </c:pt>
                <c:pt idx="2">
                  <c:v>8.07</c:v>
                </c:pt>
                <c:pt idx="3">
                  <c:v>7.97</c:v>
                </c:pt>
                <c:pt idx="4">
                  <c:v>7.55</c:v>
                </c:pt>
                <c:pt idx="5">
                  <c:v>7.77</c:v>
                </c:pt>
              </c:numCache>
            </c:numRef>
          </c:val>
          <c:smooth val="0"/>
          <c:extLst>
            <c:ext xmlns:c16="http://schemas.microsoft.com/office/drawing/2014/chart" uri="{C3380CC4-5D6E-409C-BE32-E72D297353CC}">
              <c16:uniqueId val="{00000003-6697-4E57-AA22-B94D91C49AC2}"/>
            </c:ext>
          </c:extLst>
        </c:ser>
        <c:ser>
          <c:idx val="4"/>
          <c:order val="4"/>
          <c:tx>
            <c:strRef>
              <c:f>'vidējie vērtējumi'!$F$1</c:f>
              <c:strCache>
                <c:ptCount val="1"/>
                <c:pt idx="0">
                  <c:v>OKS24</c:v>
                </c:pt>
              </c:strCache>
            </c:strRef>
          </c:tx>
          <c:spPr>
            <a:ln w="28575" cap="rnd">
              <a:solidFill>
                <a:schemeClr val="accent5">
                  <a:lumMod val="60000"/>
                </a:schemeClr>
              </a:solidFill>
              <a:round/>
            </a:ln>
            <a:effectLst/>
          </c:spPr>
          <c:marker>
            <c:symbol val="none"/>
          </c:marker>
          <c:cat>
            <c:strRef>
              <c:f>'vidējie vērtējumi'!$A$2:$A$13</c:f>
              <c:strCache>
                <c:ptCount val="12"/>
                <c:pt idx="0">
                  <c:v>Pirmajā gadā I sem</c:v>
                </c:pt>
                <c:pt idx="1">
                  <c:v>Pirmajā gadā II sem</c:v>
                </c:pt>
                <c:pt idx="2">
                  <c:v>Pirmajā gadā</c:v>
                </c:pt>
                <c:pt idx="3">
                  <c:v>Otrajā gadā I sem</c:v>
                </c:pt>
                <c:pt idx="4">
                  <c:v>Otrajā gadā II sem</c:v>
                </c:pt>
                <c:pt idx="5">
                  <c:v>Otrajā gadā</c:v>
                </c:pt>
                <c:pt idx="6">
                  <c:v>Trešajā gadā I sem</c:v>
                </c:pt>
                <c:pt idx="7">
                  <c:v>Trešajā gadā II sem</c:v>
                </c:pt>
                <c:pt idx="8">
                  <c:v>Trešajā gadā</c:v>
                </c:pt>
                <c:pt idx="9">
                  <c:v>Ceturtajā gadā I sem</c:v>
                </c:pt>
                <c:pt idx="10">
                  <c:v>Ceturtajā gadā II sem</c:v>
                </c:pt>
                <c:pt idx="11">
                  <c:v>Ceturtajā gadā</c:v>
                </c:pt>
              </c:strCache>
            </c:strRef>
          </c:cat>
          <c:val>
            <c:numRef>
              <c:f>'vidējie vērtējumi'!$F$2:$F$13</c:f>
              <c:numCache>
                <c:formatCode>General</c:formatCode>
                <c:ptCount val="12"/>
                <c:pt idx="0">
                  <c:v>7.84</c:v>
                </c:pt>
                <c:pt idx="1">
                  <c:v>8.0299999999999994</c:v>
                </c:pt>
                <c:pt idx="2">
                  <c:v>7.99</c:v>
                </c:pt>
              </c:numCache>
            </c:numRef>
          </c:val>
          <c:smooth val="0"/>
          <c:extLst>
            <c:ext xmlns:c16="http://schemas.microsoft.com/office/drawing/2014/chart" uri="{C3380CC4-5D6E-409C-BE32-E72D297353CC}">
              <c16:uniqueId val="{00000004-6697-4E57-AA22-B94D91C49AC2}"/>
            </c:ext>
          </c:extLst>
        </c:ser>
        <c:dLbls>
          <c:showLegendKey val="0"/>
          <c:showVal val="0"/>
          <c:showCatName val="0"/>
          <c:showSerName val="0"/>
          <c:showPercent val="0"/>
          <c:showBubbleSize val="0"/>
        </c:dLbls>
        <c:smooth val="0"/>
        <c:axId val="1078545743"/>
        <c:axId val="1077503327"/>
      </c:lineChart>
      <c:catAx>
        <c:axId val="1078545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77503327"/>
        <c:crosses val="autoZero"/>
        <c:auto val="1"/>
        <c:lblAlgn val="ctr"/>
        <c:lblOffset val="100"/>
        <c:noMultiLvlLbl val="0"/>
      </c:catAx>
      <c:valAx>
        <c:axId val="1077503327"/>
        <c:scaling>
          <c:orientation val="minMax"/>
          <c:min val="7.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78545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baseline="0">
                <a:effectLst/>
              </a:rPr>
              <a:t>Valsts pārbaudes darbu rezultāti procentos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Sheet1!$B$1</c:f>
              <c:strCache>
                <c:ptCount val="1"/>
                <c:pt idx="0">
                  <c:v>Valstī</c:v>
                </c:pt>
              </c:strCache>
            </c:strRef>
          </c:tx>
          <c:spPr>
            <a:ln w="28575" cap="rnd">
              <a:solidFill>
                <a:srgbClr val="92D050"/>
              </a:solidFill>
              <a:round/>
            </a:ln>
            <a:effectLst/>
          </c:spPr>
          <c:marker>
            <c:symbol val="none"/>
          </c:marker>
          <c:cat>
            <c:strRef>
              <c:f>Sheet1!$A$2:$A$7</c:f>
              <c:strCache>
                <c:ptCount val="6"/>
                <c:pt idx="0">
                  <c:v>Latviešu valoda [OL]</c:v>
                </c:pt>
                <c:pt idx="1">
                  <c:v>Svešvaloda [OL]</c:v>
                </c:pt>
                <c:pt idx="2">
                  <c:v>Matemātika [OL]</c:v>
                </c:pt>
                <c:pt idx="3">
                  <c:v>Svešvaloda [AL]</c:v>
                </c:pt>
                <c:pt idx="4">
                  <c:v>Matemātika [AL]</c:v>
                </c:pt>
                <c:pt idx="5">
                  <c:v>Fizika [AL]</c:v>
                </c:pt>
              </c:strCache>
            </c:strRef>
          </c:cat>
          <c:val>
            <c:numRef>
              <c:f>Sheet1!$B$2:$B$7</c:f>
              <c:numCache>
                <c:formatCode>General</c:formatCode>
                <c:ptCount val="6"/>
                <c:pt idx="0">
                  <c:v>55.9</c:v>
                </c:pt>
                <c:pt idx="1">
                  <c:v>60.7</c:v>
                </c:pt>
                <c:pt idx="2">
                  <c:v>43.7</c:v>
                </c:pt>
                <c:pt idx="3">
                  <c:v>62</c:v>
                </c:pt>
                <c:pt idx="4">
                  <c:v>62</c:v>
                </c:pt>
                <c:pt idx="5">
                  <c:v>45</c:v>
                </c:pt>
              </c:numCache>
            </c:numRef>
          </c:val>
          <c:smooth val="0"/>
          <c:extLst>
            <c:ext xmlns:c16="http://schemas.microsoft.com/office/drawing/2014/chart" uri="{C3380CC4-5D6E-409C-BE32-E72D297353CC}">
              <c16:uniqueId val="{00000000-4850-48FA-8238-C4D956E7DB2E}"/>
            </c:ext>
          </c:extLst>
        </c:ser>
        <c:ser>
          <c:idx val="1"/>
          <c:order val="1"/>
          <c:tx>
            <c:strRef>
              <c:f>Sheet1!$C$1</c:f>
              <c:strCache>
                <c:ptCount val="1"/>
                <c:pt idx="0">
                  <c:v>Tukuma novadā</c:v>
                </c:pt>
              </c:strCache>
            </c:strRef>
          </c:tx>
          <c:spPr>
            <a:ln w="28575" cap="rnd">
              <a:solidFill>
                <a:srgbClr val="00B0F0"/>
              </a:solidFill>
              <a:round/>
            </a:ln>
            <a:effectLst/>
          </c:spPr>
          <c:marker>
            <c:symbol val="none"/>
          </c:marker>
          <c:cat>
            <c:strRef>
              <c:f>Sheet1!$A$2:$A$7</c:f>
              <c:strCache>
                <c:ptCount val="6"/>
                <c:pt idx="0">
                  <c:v>Latviešu valoda [OL]</c:v>
                </c:pt>
                <c:pt idx="1">
                  <c:v>Svešvaloda [OL]</c:v>
                </c:pt>
                <c:pt idx="2">
                  <c:v>Matemātika [OL]</c:v>
                </c:pt>
                <c:pt idx="3">
                  <c:v>Svešvaloda [AL]</c:v>
                </c:pt>
                <c:pt idx="4">
                  <c:v>Matemātika [AL]</c:v>
                </c:pt>
                <c:pt idx="5">
                  <c:v>Fizika [AL]</c:v>
                </c:pt>
              </c:strCache>
            </c:strRef>
          </c:cat>
          <c:val>
            <c:numRef>
              <c:f>Sheet1!$C$2:$C$7</c:f>
              <c:numCache>
                <c:formatCode>General</c:formatCode>
                <c:ptCount val="6"/>
                <c:pt idx="0">
                  <c:v>63.36</c:v>
                </c:pt>
                <c:pt idx="1">
                  <c:v>73.48</c:v>
                </c:pt>
                <c:pt idx="2">
                  <c:v>49.07</c:v>
                </c:pt>
                <c:pt idx="3">
                  <c:v>57.48</c:v>
                </c:pt>
                <c:pt idx="4">
                  <c:v>51.28</c:v>
                </c:pt>
                <c:pt idx="5">
                  <c:v>29.33</c:v>
                </c:pt>
              </c:numCache>
            </c:numRef>
          </c:val>
          <c:smooth val="0"/>
          <c:extLst>
            <c:ext xmlns:c16="http://schemas.microsoft.com/office/drawing/2014/chart" uri="{C3380CC4-5D6E-409C-BE32-E72D297353CC}">
              <c16:uniqueId val="{00000001-4850-48FA-8238-C4D956E7DB2E}"/>
            </c:ext>
          </c:extLst>
        </c:ser>
        <c:ser>
          <c:idx val="2"/>
          <c:order val="2"/>
          <c:tx>
            <c:strRef>
              <c:f>Sheet1!$D$1</c:f>
              <c:strCache>
                <c:ptCount val="1"/>
                <c:pt idx="0">
                  <c:v>Izglītības iestādē</c:v>
                </c:pt>
              </c:strCache>
            </c:strRef>
          </c:tx>
          <c:spPr>
            <a:ln w="28575" cap="rnd">
              <a:solidFill>
                <a:schemeClr val="accent4"/>
              </a:solidFill>
              <a:round/>
            </a:ln>
            <a:effectLst/>
          </c:spPr>
          <c:marker>
            <c:symbol val="none"/>
          </c:marker>
          <c:cat>
            <c:strRef>
              <c:f>Sheet1!$A$2:$A$7</c:f>
              <c:strCache>
                <c:ptCount val="6"/>
                <c:pt idx="0">
                  <c:v>Latviešu valoda [OL]</c:v>
                </c:pt>
                <c:pt idx="1">
                  <c:v>Svešvaloda [OL]</c:v>
                </c:pt>
                <c:pt idx="2">
                  <c:v>Matemātika [OL]</c:v>
                </c:pt>
                <c:pt idx="3">
                  <c:v>Svešvaloda [AL]</c:v>
                </c:pt>
                <c:pt idx="4">
                  <c:v>Matemātika [AL]</c:v>
                </c:pt>
                <c:pt idx="5">
                  <c:v>Fizika [AL]</c:v>
                </c:pt>
              </c:strCache>
            </c:strRef>
          </c:cat>
          <c:val>
            <c:numRef>
              <c:f>Sheet1!$D$2:$D$7</c:f>
              <c:numCache>
                <c:formatCode>General</c:formatCode>
                <c:ptCount val="6"/>
                <c:pt idx="0">
                  <c:v>57</c:v>
                </c:pt>
                <c:pt idx="1">
                  <c:v>69.5</c:v>
                </c:pt>
                <c:pt idx="2">
                  <c:v>62.8</c:v>
                </c:pt>
                <c:pt idx="3">
                  <c:v>62.7</c:v>
                </c:pt>
                <c:pt idx="4">
                  <c:v>26</c:v>
                </c:pt>
                <c:pt idx="5">
                  <c:v>35</c:v>
                </c:pt>
              </c:numCache>
            </c:numRef>
          </c:val>
          <c:smooth val="0"/>
          <c:extLst>
            <c:ext xmlns:c16="http://schemas.microsoft.com/office/drawing/2014/chart" uri="{C3380CC4-5D6E-409C-BE32-E72D297353CC}">
              <c16:uniqueId val="{00000002-4850-48FA-8238-C4D956E7DB2E}"/>
            </c:ext>
          </c:extLst>
        </c:ser>
        <c:dLbls>
          <c:showLegendKey val="0"/>
          <c:showVal val="0"/>
          <c:showCatName val="0"/>
          <c:showSerName val="0"/>
          <c:showPercent val="0"/>
          <c:showBubbleSize val="0"/>
        </c:dLbls>
        <c:smooth val="0"/>
        <c:axId val="706224224"/>
        <c:axId val="706222560"/>
      </c:lineChart>
      <c:catAx>
        <c:axId val="70622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222560"/>
        <c:crosses val="autoZero"/>
        <c:auto val="1"/>
        <c:lblAlgn val="ctr"/>
        <c:lblOffset val="100"/>
        <c:noMultiLvlLbl val="0"/>
      </c:catAx>
      <c:valAx>
        <c:axId val="706222560"/>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22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4278-DAAA-4136-81DF-DB999541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18</Pages>
  <Words>18776</Words>
  <Characters>10703</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Lilita Heniņa</cp:lastModifiedBy>
  <cp:revision>59</cp:revision>
  <cp:lastPrinted>2021-05-19T03:40:00Z</cp:lastPrinted>
  <dcterms:created xsi:type="dcterms:W3CDTF">2024-10-17T06:28:00Z</dcterms:created>
  <dcterms:modified xsi:type="dcterms:W3CDTF">2025-10-07T11:00:00Z</dcterms:modified>
</cp:coreProperties>
</file>